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FB" w:rsidRPr="00D57FD2" w:rsidRDefault="00B028FB" w:rsidP="00B028FB">
      <w:pPr>
        <w:suppressAutoHyphens/>
        <w:autoSpaceDE w:val="0"/>
        <w:autoSpaceDN w:val="0"/>
        <w:adjustRightInd w:val="0"/>
        <w:spacing w:after="0" w:line="264" w:lineRule="auto"/>
        <w:textAlignment w:val="center"/>
        <w:outlineLvl w:val="1"/>
        <w:rPr>
          <w:rFonts w:ascii="Adobe Garamond Pro Bold" w:hAnsi="Adobe Garamond Pro Bold" w:cs="Adobe Garamond Pro Bold"/>
          <w:b/>
          <w:bCs/>
          <w:color w:val="000000"/>
          <w:sz w:val="28"/>
          <w:szCs w:val="28"/>
        </w:rPr>
      </w:pPr>
      <w:r w:rsidRPr="00D57FD2">
        <w:rPr>
          <w:rFonts w:ascii="Adobe Garamond Pro Bold" w:hAnsi="Adobe Garamond Pro Bold" w:cs="Adobe Garamond Pro Bold"/>
          <w:b/>
          <w:bCs/>
          <w:color w:val="000000"/>
          <w:sz w:val="28"/>
          <w:szCs w:val="28"/>
        </w:rPr>
        <w:t>TÖRTÉNELEM SZAKOS ÓRAMEGFIGYELÉSI SZEMPONTOK</w:t>
      </w:r>
    </w:p>
    <w:p w:rsidR="00B028FB" w:rsidRPr="00D57FD2" w:rsidRDefault="00B028FB" w:rsidP="00B028FB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lang w:val="en-US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552"/>
        <w:gridCol w:w="3402"/>
      </w:tblGrid>
      <w:tr w:rsidR="00B028FB" w:rsidRPr="00D57FD2" w:rsidTr="00B028FB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A HOSPITÁLÁS SZEMPONTJA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SZEMPONTON BELÜLI LEHETSÉGES ASPEKTUSOK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MEGJEGYZÉS</w:t>
            </w:r>
          </w:p>
        </w:tc>
      </w:tr>
      <w:tr w:rsidR="00B028FB" w:rsidRPr="00D57FD2" w:rsidTr="00B028FB">
        <w:trPr>
          <w:trHeight w:val="552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t>1. Óratervezés</w:t>
            </w:r>
          </w:p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több óra esetén a komplexitás, illeszkedés stb.</w:t>
            </w:r>
          </w:p>
        </w:tc>
      </w:tr>
      <w:tr w:rsidR="00B028FB" w:rsidRPr="00D57FD2" w:rsidTr="00B028FB">
        <w:trPr>
          <w:trHeight w:val="15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>a) Célok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egyértelmű megfogalmazás, tanulócsoporttal, egyes tanulókkal való összehangolás, folyamatos emlékeztetés, indirekt jelenlét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B028FB" w:rsidRPr="00D57FD2" w:rsidTr="00B028FB">
        <w:trPr>
          <w:trHeight w:val="15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>b) Az óra beosztása, szakaszolása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kötött,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variabilis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, ad hoc, csoportattitűdhöz igazodó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B028FB" w:rsidRPr="00D57FD2" w:rsidTr="00B028FB">
        <w:trPr>
          <w:trHeight w:val="15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 xml:space="preserve">c) </w:t>
            </w:r>
            <w:proofErr w:type="gram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>A</w:t>
            </w:r>
            <w:proofErr w:type="gram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 xml:space="preserve"> téma sajátosságai, tanítási anyagok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résztéma, diakronikus vagy szinkron megközelítés, egymásra épülő, új témabevezetése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B028FB" w:rsidRPr="00D57FD2" w:rsidTr="00B028FB">
        <w:trPr>
          <w:trHeight w:val="19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>d) Feladatok és feladattípusok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mennyiség, minőség, kapcsolódó technikai bázis, rájuk szánt idő, a feladatok eloszlása az órán, megoldásukhoz szükséges kompetenciák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B028FB" w:rsidRPr="00D57FD2" w:rsidTr="00B028FB">
        <w:trPr>
          <w:trHeight w:val="15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>e) Tanulói munkaformák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monotonitás, egyéni, csoport, kooperatív, változatosság, helyük az órán belül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B028FB" w:rsidRPr="00D57FD2" w:rsidTr="00B028FB">
        <w:trPr>
          <w:trHeight w:val="16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  <w:t>Az órán látott óratervezési ötletek</w:t>
            </w: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tanári munkámban felhasználható, speciális helyzethez kötött, eszközigényes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B028FB" w:rsidRPr="00D57FD2" w:rsidTr="00B028FB">
        <w:trPr>
          <w:trHeight w:val="579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lastRenderedPageBreak/>
              <w:t>2. Óravezetés</w:t>
            </w:r>
          </w:p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dinamikus, „statikus”, rutinból történő, egyenes vonalvezetésű, asszociatív stb.</w:t>
            </w:r>
          </w:p>
        </w:tc>
      </w:tr>
      <w:tr w:rsidR="00B028FB" w:rsidRPr="00D57FD2" w:rsidTr="00B028FB">
        <w:trPr>
          <w:trHeight w:val="1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>Munkaszer-vezés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>, a csoport irányítása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változatos vagy monoton munkaformák a tanár részéről, időbeosztás, vezetési technikák, vezetési stílus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B028FB" w:rsidRPr="00D57FD2" w:rsidTr="00B028FB">
        <w:trPr>
          <w:trHeight w:val="16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 xml:space="preserve">b) </w:t>
            </w:r>
            <w:proofErr w:type="gram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>A</w:t>
            </w:r>
            <w:proofErr w:type="gram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 xml:space="preserve"> rendelkezésre álló tananyagok és eszközök használata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technikai eszközök, térképek,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hand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 out-ok, szöveges források használatának összehangolása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B028FB" w:rsidRPr="00D57FD2" w:rsidTr="00B028FB">
        <w:trPr>
          <w:trHeight w:val="20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 xml:space="preserve">c) </w:t>
            </w:r>
            <w:proofErr w:type="gram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>A</w:t>
            </w:r>
            <w:proofErr w:type="gram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 xml:space="preserve"> tanórai kommunikáció váratlan helyzetei, fegyelmezési kérdések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tanári önkontroll, fegyelmezési eszközök, motiváció és hangulat fenntartása, az irányítás, az „óra kézben tartásának” eszközei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B028FB" w:rsidRPr="00D57FD2" w:rsidTr="00B028FB">
        <w:trPr>
          <w:trHeight w:val="16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  <w:t>Az órán látott óravezetési ötletek</w:t>
            </w: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tanári munkámban felhasználható, túl eszköz vagy időigényes, továbbképzést igénylő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B028FB" w:rsidRPr="00D57FD2" w:rsidTr="00B028FB">
        <w:trPr>
          <w:trHeight w:val="786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lastRenderedPageBreak/>
              <w:t>3. Kommunikáció</w:t>
            </w:r>
          </w:p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 kommunikáció formái, hangneme, relevanciája (tanár és diák egymást megértő párbeszéde)</w:t>
            </w:r>
          </w:p>
        </w:tc>
      </w:tr>
      <w:tr w:rsidR="00B028FB" w:rsidRPr="00D57FD2" w:rsidTr="00B028FB">
        <w:trPr>
          <w:trHeight w:val="18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 xml:space="preserve">a) </w:t>
            </w:r>
            <w:proofErr w:type="gram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>A</w:t>
            </w:r>
            <w:proofErr w:type="gram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 xml:space="preserve"> tanári fellépés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megjelenés, az óra kezdete, határozottság-határozatlanság, verbális és nonverbális kommunikáció, „kinyilatkoztatások”, nyelvhasználat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B028FB" w:rsidRPr="00D57FD2" w:rsidTr="00B028FB">
        <w:trPr>
          <w:trHeight w:val="16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>b) Kérdéskultúra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releváns nem releváns („álkérdések”), kérdés-válasz kompatibilitás, kérdésstruktúra, kérdésszintek, visszajelzések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B028FB" w:rsidRPr="00D57FD2" w:rsidTr="00B028FB">
        <w:trPr>
          <w:trHeight w:val="16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>c) Értékelés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 xml:space="preserve">átfogó,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participált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, folyamatos, személyválogató, összefoglaló (holisztikus)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B028FB" w:rsidRPr="00D57FD2" w:rsidTr="00B028FB">
        <w:trPr>
          <w:trHeight w:val="19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>d) Az óra légköre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pacing w:val="-2"/>
                <w:sz w:val="20"/>
                <w:szCs w:val="20"/>
              </w:rPr>
              <w:t>figyelem fenntartásának eszközei, a csoport motivációjának fenntartása, feszült vagy oldott légkör, oldott légkör és hatékonyság viszonya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B028FB" w:rsidRPr="00D57FD2" w:rsidTr="00B028FB">
        <w:trPr>
          <w:trHeight w:val="16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  <w:t>Az órán látott kommunikációs ötletek</w:t>
            </w: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</w:pPr>
          </w:p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tanári munkámban felhasználható, személyiséghez kötött („trükk”), elsajátítható technika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</w:pPr>
          </w:p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</w:p>
        </w:tc>
      </w:tr>
      <w:tr w:rsidR="00B028FB" w:rsidRPr="00D57FD2" w:rsidTr="00B028FB">
        <w:trPr>
          <w:trHeight w:val="764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</w:pPr>
            <w:r w:rsidRPr="00D57FD2">
              <w:rPr>
                <w:rFonts w:ascii="Adobe Garamond Pro Bold" w:hAnsi="Adobe Garamond Pro Bold" w:cs="Adobe Garamond Pro Bold"/>
                <w:b/>
                <w:bCs/>
                <w:color w:val="000000"/>
                <w:sz w:val="20"/>
                <w:szCs w:val="20"/>
              </w:rPr>
              <w:lastRenderedPageBreak/>
              <w:t>4. Szaktárgyi kompetencia</w:t>
            </w:r>
          </w:p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 történettudomány korszerű elemeinek jelenléte, korszerű szemlélet, a historiográfia eredményeinek ismerete stb.</w:t>
            </w:r>
          </w:p>
        </w:tc>
      </w:tr>
      <w:tr w:rsidR="00B028FB" w:rsidRPr="00D57FD2" w:rsidTr="00B028FB">
        <w:trPr>
          <w:trHeight w:val="16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 xml:space="preserve">a)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>Diszciplina</w:t>
            </w:r>
            <w:proofErr w:type="spellEnd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 xml:space="preserve"> és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>interdiszciplina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 szaktárgy és segédtudományainak jelenléte, kitekintés más stúdiumokra, tantárgyi integráció elemei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B028FB" w:rsidRPr="00D57FD2" w:rsidTr="00B028FB">
        <w:trPr>
          <w:trHeight w:val="16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 xml:space="preserve">b) Háttérisme-retek </w:t>
            </w:r>
            <w:proofErr w:type="spellStart"/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>felhaszná-lása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standardok tanítása, „tudáshalmaz” – minden átadása, induktív módszerrel történő felfedeztetés, dedukció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B028FB" w:rsidRPr="00D57FD2" w:rsidTr="00B028FB">
        <w:trPr>
          <w:trHeight w:val="1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u w:val="thick" w:color="000000"/>
              </w:rPr>
              <w:t>c) Szakmai ismeretek használata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a tanulói hibák felismerése, kezelése, tanulói kérdések megválaszolása, szakirodalom ismerete, ajánlása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  <w:tr w:rsidR="00B028FB" w:rsidRPr="00D57FD2" w:rsidTr="00B028FB">
        <w:trPr>
          <w:trHeight w:val="17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Italic" w:hAnsi="Adobe Garamond Pro Italic" w:cs="Adobe Garamond Pro Italic"/>
                <w:i/>
                <w:iCs/>
                <w:color w:val="000000"/>
                <w:sz w:val="20"/>
                <w:szCs w:val="20"/>
              </w:rPr>
              <w:t>Az órán látott, szaktárgyi kompetenciával összefüggő ötletek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r w:rsidRPr="00D57FD2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</w:rPr>
              <w:t>társtudományok felhasználása, kitekintés, szakmai ismeretek átadása a diákoknak, szakirodalom használata stb.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8FB" w:rsidRPr="00D57FD2" w:rsidRDefault="00B028FB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</w:rPr>
            </w:pPr>
          </w:p>
        </w:tc>
      </w:tr>
    </w:tbl>
    <w:p w:rsidR="00B028FB" w:rsidRPr="00D57FD2" w:rsidRDefault="00B028FB" w:rsidP="00B028F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</w:rPr>
      </w:pPr>
    </w:p>
    <w:sectPr w:rsidR="00B028FB" w:rsidRPr="00D57FD2" w:rsidSect="00CF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aramond Pr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Garamond Pro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028FB"/>
    <w:rsid w:val="00063C10"/>
    <w:rsid w:val="001C0691"/>
    <w:rsid w:val="00893F0E"/>
    <w:rsid w:val="00AB4056"/>
    <w:rsid w:val="00B028FB"/>
    <w:rsid w:val="00C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8FB"/>
    <w:pPr>
      <w:spacing w:after="200"/>
      <w:ind w:left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415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2020-02-19T10:10:00Z</dcterms:created>
  <dcterms:modified xsi:type="dcterms:W3CDTF">2020-02-19T10:13:00Z</dcterms:modified>
</cp:coreProperties>
</file>