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A8557D" w:rsidRPr="004231FD" w:rsidRDefault="00B63C88">
      <w:pPr>
        <w:spacing w:line="0" w:lineRule="atLeast"/>
        <w:ind w:left="240"/>
        <w:rPr>
          <w:rFonts w:ascii="Garamond" w:eastAsia="Times New Roman" w:hAnsi="Garamond"/>
          <w:b/>
          <w:sz w:val="24"/>
          <w:szCs w:val="24"/>
        </w:rPr>
      </w:pPr>
      <w:bookmarkStart w:id="0" w:name="page1"/>
      <w:bookmarkEnd w:id="0"/>
      <w:proofErr w:type="spellStart"/>
      <w:r w:rsidRPr="004231FD">
        <w:rPr>
          <w:rFonts w:ascii="Garamond" w:eastAsia="Times New Roman" w:hAnsi="Garamond"/>
          <w:b/>
          <w:sz w:val="24"/>
          <w:szCs w:val="24"/>
        </w:rPr>
        <w:t>Német</w:t>
      </w:r>
      <w:proofErr w:type="spellEnd"/>
      <w:r w:rsidRPr="004231FD">
        <w:rPr>
          <w:rFonts w:ascii="Garamond" w:eastAsia="Times New Roman" w:hAnsi="Garamond"/>
          <w:b/>
          <w:sz w:val="24"/>
          <w:szCs w:val="24"/>
        </w:rPr>
        <w:t xml:space="preserve"> </w:t>
      </w:r>
      <w:proofErr w:type="spellStart"/>
      <w:r w:rsidRPr="004231FD">
        <w:rPr>
          <w:rFonts w:ascii="Garamond" w:eastAsia="Times New Roman" w:hAnsi="Garamond"/>
          <w:b/>
          <w:sz w:val="24"/>
          <w:szCs w:val="24"/>
        </w:rPr>
        <w:t>Nyelv</w:t>
      </w:r>
      <w:proofErr w:type="spellEnd"/>
      <w:r w:rsidRPr="004231FD">
        <w:rPr>
          <w:rFonts w:ascii="Garamond" w:eastAsia="Times New Roman" w:hAnsi="Garamond"/>
          <w:b/>
          <w:sz w:val="24"/>
          <w:szCs w:val="24"/>
        </w:rPr>
        <w:t xml:space="preserve">, </w:t>
      </w:r>
      <w:proofErr w:type="spellStart"/>
      <w:r w:rsidRPr="004231FD">
        <w:rPr>
          <w:rFonts w:ascii="Garamond" w:eastAsia="Times New Roman" w:hAnsi="Garamond"/>
          <w:b/>
          <w:sz w:val="24"/>
          <w:szCs w:val="24"/>
        </w:rPr>
        <w:t>Irodalom</w:t>
      </w:r>
      <w:proofErr w:type="spellEnd"/>
      <w:r w:rsidRPr="004231FD">
        <w:rPr>
          <w:rFonts w:ascii="Garamond" w:eastAsia="Times New Roman" w:hAnsi="Garamond"/>
          <w:b/>
          <w:sz w:val="24"/>
          <w:szCs w:val="24"/>
        </w:rPr>
        <w:t xml:space="preserve"> </w:t>
      </w:r>
      <w:proofErr w:type="spellStart"/>
      <w:r w:rsidRPr="004231FD">
        <w:rPr>
          <w:rFonts w:ascii="Garamond" w:eastAsia="Times New Roman" w:hAnsi="Garamond"/>
          <w:b/>
          <w:sz w:val="24"/>
          <w:szCs w:val="24"/>
        </w:rPr>
        <w:t>és</w:t>
      </w:r>
      <w:proofErr w:type="spellEnd"/>
      <w:r w:rsidRPr="004231FD">
        <w:rPr>
          <w:rFonts w:ascii="Garamond" w:eastAsia="Times New Roman" w:hAnsi="Garamond"/>
          <w:b/>
          <w:sz w:val="24"/>
          <w:szCs w:val="24"/>
        </w:rPr>
        <w:t xml:space="preserve"> </w:t>
      </w:r>
      <w:proofErr w:type="spellStart"/>
      <w:r w:rsidRPr="004231FD">
        <w:rPr>
          <w:rFonts w:ascii="Garamond" w:eastAsia="Times New Roman" w:hAnsi="Garamond"/>
          <w:b/>
          <w:sz w:val="24"/>
          <w:szCs w:val="24"/>
        </w:rPr>
        <w:t>Kultúra</w:t>
      </w:r>
      <w:proofErr w:type="spellEnd"/>
      <w:r w:rsidRPr="004231FD">
        <w:rPr>
          <w:rFonts w:ascii="Garamond" w:eastAsia="Times New Roman" w:hAnsi="Garamond"/>
          <w:b/>
          <w:sz w:val="24"/>
          <w:szCs w:val="24"/>
        </w:rPr>
        <w:t xml:space="preserve"> MA </w:t>
      </w:r>
      <w:proofErr w:type="spellStart"/>
      <w:r w:rsidRPr="004231FD">
        <w:rPr>
          <w:rFonts w:ascii="Garamond" w:eastAsia="Times New Roman" w:hAnsi="Garamond"/>
          <w:b/>
          <w:sz w:val="24"/>
          <w:szCs w:val="24"/>
        </w:rPr>
        <w:t>záróvizsga</w:t>
      </w:r>
      <w:proofErr w:type="spellEnd"/>
      <w:r w:rsidRPr="004231FD">
        <w:rPr>
          <w:rFonts w:ascii="Garamond" w:eastAsia="Times New Roman" w:hAnsi="Garamond"/>
          <w:b/>
          <w:sz w:val="24"/>
          <w:szCs w:val="24"/>
        </w:rPr>
        <w:t xml:space="preserve"> </w:t>
      </w:r>
      <w:proofErr w:type="spellStart"/>
      <w:r w:rsidRPr="004231FD">
        <w:rPr>
          <w:rFonts w:ascii="Garamond" w:eastAsia="Times New Roman" w:hAnsi="Garamond"/>
          <w:b/>
          <w:sz w:val="24"/>
          <w:szCs w:val="24"/>
        </w:rPr>
        <w:t>kérdései</w:t>
      </w:r>
      <w:proofErr w:type="spellEnd"/>
      <w:r w:rsidRPr="004231FD">
        <w:rPr>
          <w:rFonts w:ascii="Garamond" w:eastAsia="Times New Roman" w:hAnsi="Garamond"/>
          <w:b/>
          <w:sz w:val="24"/>
          <w:szCs w:val="24"/>
        </w:rPr>
        <w:t xml:space="preserve"> </w:t>
      </w:r>
      <w:r w:rsidR="009A4FDE">
        <w:rPr>
          <w:rFonts w:ascii="Garamond" w:eastAsia="Times New Roman" w:hAnsi="Garamond"/>
          <w:b/>
          <w:sz w:val="24"/>
          <w:szCs w:val="24"/>
        </w:rPr>
        <w:t>(</w:t>
      </w:r>
      <w:r w:rsidRPr="004231FD">
        <w:rPr>
          <w:rFonts w:ascii="Garamond" w:eastAsia="Times New Roman" w:hAnsi="Garamond"/>
          <w:b/>
          <w:sz w:val="24"/>
          <w:szCs w:val="24"/>
        </w:rPr>
        <w:t>201</w:t>
      </w:r>
      <w:r w:rsidR="00E7040E" w:rsidRPr="004231FD">
        <w:rPr>
          <w:rFonts w:ascii="Garamond" w:eastAsia="Times New Roman" w:hAnsi="Garamond"/>
          <w:b/>
          <w:sz w:val="24"/>
          <w:szCs w:val="24"/>
        </w:rPr>
        <w:t>8</w:t>
      </w:r>
      <w:r w:rsidR="009A4FDE">
        <w:rPr>
          <w:rFonts w:ascii="Garamond" w:eastAsia="Times New Roman" w:hAnsi="Garamond"/>
          <w:b/>
          <w:sz w:val="24"/>
          <w:szCs w:val="24"/>
        </w:rPr>
        <w:t>-tól)</w:t>
      </w:r>
    </w:p>
    <w:p w:rsidR="00A8557D" w:rsidRPr="004231FD" w:rsidRDefault="00A8557D">
      <w:pPr>
        <w:spacing w:line="200" w:lineRule="exact"/>
        <w:rPr>
          <w:rFonts w:ascii="Garamond" w:eastAsia="Times New Roman" w:hAnsi="Garamond"/>
          <w:sz w:val="24"/>
          <w:szCs w:val="24"/>
        </w:rPr>
      </w:pPr>
    </w:p>
    <w:p w:rsidR="00A8557D" w:rsidRPr="004231FD" w:rsidRDefault="00A8557D">
      <w:pPr>
        <w:spacing w:line="347" w:lineRule="exact"/>
        <w:rPr>
          <w:rFonts w:ascii="Garamond" w:eastAsia="Times New Roman" w:hAnsi="Garamond"/>
          <w:sz w:val="24"/>
          <w:szCs w:val="24"/>
        </w:rPr>
      </w:pPr>
    </w:p>
    <w:p w:rsidR="00A8557D" w:rsidRPr="004231FD" w:rsidRDefault="00B63C88">
      <w:pPr>
        <w:spacing w:line="0" w:lineRule="atLeast"/>
        <w:rPr>
          <w:rFonts w:ascii="Garamond" w:eastAsia="Times New Roman" w:hAnsi="Garamond"/>
          <w:sz w:val="24"/>
          <w:szCs w:val="24"/>
        </w:rPr>
      </w:pPr>
      <w:r w:rsidRPr="004231FD">
        <w:rPr>
          <w:rFonts w:ascii="Garamond" w:eastAsia="Times New Roman" w:hAnsi="Garamond"/>
          <w:sz w:val="24"/>
          <w:szCs w:val="24"/>
        </w:rPr>
        <w:t>IRODALOMTUDOMÁNY</w:t>
      </w:r>
    </w:p>
    <w:p w:rsidR="00A8557D" w:rsidRPr="004231FD" w:rsidRDefault="00A8557D">
      <w:pPr>
        <w:spacing w:line="200" w:lineRule="exact"/>
        <w:rPr>
          <w:rFonts w:ascii="Garamond" w:eastAsia="Times New Roman" w:hAnsi="Garamond"/>
          <w:sz w:val="24"/>
          <w:szCs w:val="24"/>
        </w:rPr>
      </w:pPr>
    </w:p>
    <w:p w:rsidR="00E7040E" w:rsidRPr="004231FD" w:rsidRDefault="00E7040E" w:rsidP="00E7040E">
      <w:pPr>
        <w:tabs>
          <w:tab w:val="left" w:pos="720"/>
        </w:tabs>
        <w:spacing w:line="0" w:lineRule="atLeast"/>
        <w:ind w:left="720"/>
        <w:jc w:val="both"/>
        <w:rPr>
          <w:rFonts w:ascii="Garamond" w:eastAsia="Times New Roman" w:hAnsi="Garamond"/>
          <w:color w:val="222222"/>
          <w:sz w:val="24"/>
          <w:szCs w:val="24"/>
        </w:rPr>
      </w:pPr>
    </w:p>
    <w:p w:rsidR="00A8557D" w:rsidRPr="009A4FDE" w:rsidRDefault="00B63C8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Garamond" w:eastAsia="Times New Roman" w:hAnsi="Garamond"/>
          <w:b/>
          <w:color w:val="222222"/>
          <w:sz w:val="24"/>
          <w:szCs w:val="24"/>
          <w:highlight w:val="lightGray"/>
        </w:rPr>
      </w:pP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</w:rPr>
        <w:t>Tanult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</w:rPr>
        <w:t>irodalomtudományi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</w:rPr>
        <w:t>irányzatok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</w:rPr>
        <w:t>lényeges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</w:rPr>
        <w:t>elemei</w:t>
      </w:r>
      <w:proofErr w:type="spellEnd"/>
    </w:p>
    <w:p w:rsidR="00A8557D" w:rsidRPr="004231FD" w:rsidRDefault="00A8557D">
      <w:pPr>
        <w:spacing w:line="94" w:lineRule="exact"/>
        <w:rPr>
          <w:rFonts w:ascii="Garamond" w:eastAsia="Times New Roman" w:hAnsi="Garamond"/>
          <w:color w:val="222222"/>
          <w:sz w:val="24"/>
          <w:szCs w:val="24"/>
        </w:rPr>
      </w:pPr>
    </w:p>
    <w:p w:rsidR="004231FD" w:rsidRDefault="004231FD">
      <w:pPr>
        <w:spacing w:line="263" w:lineRule="auto"/>
        <w:ind w:left="700" w:right="20"/>
        <w:jc w:val="both"/>
        <w:rPr>
          <w:rFonts w:ascii="Garamond" w:hAnsi="Garamond"/>
          <w:sz w:val="24"/>
          <w:szCs w:val="24"/>
        </w:rPr>
      </w:pPr>
    </w:p>
    <w:p w:rsidR="00A8557D" w:rsidRPr="004231FD" w:rsidRDefault="00D93B89" w:rsidP="002F128A">
      <w:pPr>
        <w:numPr>
          <w:ilvl w:val="0"/>
          <w:numId w:val="14"/>
        </w:numPr>
        <w:spacing w:line="263" w:lineRule="auto"/>
        <w:ind w:right="20"/>
        <w:jc w:val="both"/>
        <w:rPr>
          <w:rFonts w:ascii="Garamond" w:eastAsia="Times New Roman" w:hAnsi="Garamond"/>
          <w:sz w:val="24"/>
          <w:szCs w:val="24"/>
          <w:lang w:val="de-DE"/>
        </w:rPr>
      </w:pPr>
      <w:r w:rsidRPr="00D93B89">
        <w:rPr>
          <w:rFonts w:ascii="Garamond" w:hAnsi="Garamond"/>
          <w:sz w:val="24"/>
          <w:szCs w:val="24"/>
          <w:lang w:val="de-DE"/>
        </w:rPr>
        <w:t xml:space="preserve"> </w:t>
      </w:r>
      <w:hyperlink r:id="rId6" w:history="1">
        <w:r w:rsidR="00B63C88" w:rsidRPr="004231FD">
          <w:rPr>
            <w:rFonts w:ascii="Garamond" w:eastAsia="Times New Roman" w:hAnsi="Garamond"/>
            <w:sz w:val="24"/>
            <w:szCs w:val="24"/>
            <w:lang w:val="de-DE"/>
          </w:rPr>
          <w:t xml:space="preserve">Dorothee Kimmich, </w:t>
        </w:r>
      </w:hyperlink>
      <w:hyperlink r:id="rId7" w:history="1">
        <w:r w:rsidR="00B63C88" w:rsidRPr="004231FD">
          <w:rPr>
            <w:rFonts w:ascii="Garamond" w:eastAsia="Times New Roman" w:hAnsi="Garamond"/>
            <w:sz w:val="24"/>
            <w:szCs w:val="24"/>
            <w:lang w:val="de-DE"/>
          </w:rPr>
          <w:t xml:space="preserve">Bernd Stiegler, </w:t>
        </w:r>
      </w:hyperlink>
      <w:hyperlink r:id="rId8" w:history="1">
        <w:r w:rsidR="00B63C88" w:rsidRPr="004231FD">
          <w:rPr>
            <w:rFonts w:ascii="Garamond" w:eastAsia="Times New Roman" w:hAnsi="Garamond"/>
            <w:sz w:val="24"/>
            <w:szCs w:val="24"/>
            <w:lang w:val="de-DE"/>
          </w:rPr>
          <w:t xml:space="preserve">Rolf G. Renner: </w:t>
        </w:r>
      </w:hyperlink>
      <w:r w:rsidR="00B63C88" w:rsidRPr="004231FD">
        <w:rPr>
          <w:rFonts w:ascii="Garamond" w:eastAsia="Times New Roman" w:hAnsi="Garamond"/>
          <w:sz w:val="24"/>
          <w:szCs w:val="24"/>
          <w:lang w:val="de-DE"/>
        </w:rPr>
        <w:t xml:space="preserve">Texte zur Literaturtheorie der Gegenwart. Reclam Universal-Bibliothek, Band 18589 </w:t>
      </w:r>
      <w:proofErr w:type="spellStart"/>
      <w:r w:rsidR="00B63C88" w:rsidRPr="004231FD">
        <w:rPr>
          <w:rFonts w:ascii="Garamond" w:eastAsia="Times New Roman" w:hAnsi="Garamond"/>
          <w:sz w:val="24"/>
          <w:szCs w:val="24"/>
          <w:lang w:val="de-DE"/>
        </w:rPr>
        <w:t>ebből</w:t>
      </w:r>
      <w:proofErr w:type="spellEnd"/>
      <w:r w:rsidR="00B63C88" w:rsidRPr="004231FD">
        <w:rPr>
          <w:rFonts w:ascii="Garamond" w:eastAsia="Times New Roman" w:hAnsi="Garamond"/>
          <w:sz w:val="24"/>
          <w:szCs w:val="24"/>
          <w:lang w:val="de-DE"/>
        </w:rPr>
        <w:t xml:space="preserve">: </w:t>
      </w:r>
      <w:proofErr w:type="spellStart"/>
      <w:r w:rsidR="00B63C88" w:rsidRPr="004231FD">
        <w:rPr>
          <w:rFonts w:ascii="Garamond" w:eastAsia="Times New Roman" w:hAnsi="Garamond"/>
          <w:sz w:val="24"/>
          <w:szCs w:val="24"/>
          <w:lang w:val="de-DE"/>
        </w:rPr>
        <w:t>Jauß</w:t>
      </w:r>
      <w:proofErr w:type="spellEnd"/>
      <w:r w:rsidR="00B63C88" w:rsidRPr="004231FD">
        <w:rPr>
          <w:rFonts w:ascii="Garamond" w:eastAsia="Times New Roman" w:hAnsi="Garamond"/>
          <w:sz w:val="24"/>
          <w:szCs w:val="24"/>
          <w:lang w:val="de-DE"/>
        </w:rPr>
        <w:t xml:space="preserve">, Literaturgeschichte als Provokation der Literaturwissenschaft; Michel Foucault: Was ist ein Autor?; Julia </w:t>
      </w:r>
      <w:proofErr w:type="spellStart"/>
      <w:r w:rsidR="00B63C88" w:rsidRPr="004231FD">
        <w:rPr>
          <w:rFonts w:ascii="Garamond" w:eastAsia="Times New Roman" w:hAnsi="Garamond"/>
          <w:sz w:val="24"/>
          <w:szCs w:val="24"/>
          <w:lang w:val="de-DE"/>
        </w:rPr>
        <w:t>Kristeva</w:t>
      </w:r>
      <w:proofErr w:type="spellEnd"/>
      <w:r w:rsidR="00B63C88" w:rsidRPr="004231FD">
        <w:rPr>
          <w:rFonts w:ascii="Garamond" w:eastAsia="Times New Roman" w:hAnsi="Garamond"/>
          <w:sz w:val="24"/>
          <w:szCs w:val="24"/>
          <w:lang w:val="de-DE"/>
        </w:rPr>
        <w:t xml:space="preserve">: </w:t>
      </w:r>
      <w:proofErr w:type="spellStart"/>
      <w:r w:rsidR="00B63C88" w:rsidRPr="004231FD">
        <w:rPr>
          <w:rFonts w:ascii="Garamond" w:eastAsia="Times New Roman" w:hAnsi="Garamond"/>
          <w:sz w:val="24"/>
          <w:szCs w:val="24"/>
          <w:lang w:val="de-DE"/>
        </w:rPr>
        <w:t>Bachtin</w:t>
      </w:r>
      <w:proofErr w:type="spellEnd"/>
      <w:r w:rsidR="00B63C88" w:rsidRPr="004231FD">
        <w:rPr>
          <w:rFonts w:ascii="Garamond" w:eastAsia="Times New Roman" w:hAnsi="Garamond"/>
          <w:sz w:val="24"/>
          <w:szCs w:val="24"/>
          <w:lang w:val="de-DE"/>
        </w:rPr>
        <w:t xml:space="preserve">, das Wort, der Dialog und der Roman; Paul De Man: Der Widerstand gegen die </w:t>
      </w:r>
      <w:proofErr w:type="spellStart"/>
      <w:r w:rsidR="00B63C88" w:rsidRPr="004231FD">
        <w:rPr>
          <w:rFonts w:ascii="Garamond" w:eastAsia="Times New Roman" w:hAnsi="Garamond"/>
          <w:sz w:val="24"/>
          <w:szCs w:val="24"/>
          <w:lang w:val="de-DE"/>
        </w:rPr>
        <w:t>Theorie;Felman</w:t>
      </w:r>
      <w:proofErr w:type="spellEnd"/>
      <w:r w:rsidR="00B63C88" w:rsidRPr="004231FD">
        <w:rPr>
          <w:rFonts w:ascii="Garamond" w:eastAsia="Times New Roman" w:hAnsi="Garamond"/>
          <w:sz w:val="24"/>
          <w:szCs w:val="24"/>
          <w:lang w:val="de-DE"/>
        </w:rPr>
        <w:t>: Weiblichkeit wiederlesen</w:t>
      </w:r>
    </w:p>
    <w:p w:rsidR="00A8557D" w:rsidRPr="004231FD" w:rsidRDefault="00A8557D">
      <w:pPr>
        <w:spacing w:line="14" w:lineRule="exact"/>
        <w:rPr>
          <w:rFonts w:ascii="Garamond" w:eastAsia="Times New Roman" w:hAnsi="Garamond"/>
          <w:sz w:val="24"/>
          <w:szCs w:val="24"/>
          <w:lang w:val="de-DE"/>
        </w:rPr>
      </w:pPr>
    </w:p>
    <w:p w:rsidR="00A8557D" w:rsidRPr="004231FD" w:rsidRDefault="00B63C88" w:rsidP="002F128A">
      <w:pPr>
        <w:numPr>
          <w:ilvl w:val="0"/>
          <w:numId w:val="14"/>
        </w:numPr>
        <w:spacing w:line="0" w:lineRule="atLeast"/>
        <w:jc w:val="both"/>
        <w:rPr>
          <w:rFonts w:ascii="Garamond" w:eastAsia="Times New Roman" w:hAnsi="Garamond"/>
          <w:sz w:val="24"/>
          <w:szCs w:val="24"/>
        </w:rPr>
      </w:pPr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Rainer  Baasner,  Maria  Zens:  Methoden  und  Modelle  der  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Literturwissenschaft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.  </w:t>
      </w:r>
      <w:r w:rsidRPr="004231FD">
        <w:rPr>
          <w:rFonts w:ascii="Garamond" w:eastAsia="Times New Roman" w:hAnsi="Garamond"/>
          <w:sz w:val="24"/>
          <w:szCs w:val="24"/>
        </w:rPr>
        <w:t>Eine</w:t>
      </w:r>
    </w:p>
    <w:p w:rsidR="00A8557D" w:rsidRPr="004231FD" w:rsidRDefault="00A8557D">
      <w:pPr>
        <w:spacing w:line="39" w:lineRule="exact"/>
        <w:rPr>
          <w:rFonts w:ascii="Garamond" w:eastAsia="Times New Roman" w:hAnsi="Garamond"/>
          <w:sz w:val="24"/>
          <w:szCs w:val="24"/>
        </w:rPr>
      </w:pPr>
    </w:p>
    <w:p w:rsidR="00A8557D" w:rsidRPr="00412D12" w:rsidRDefault="00B63C88" w:rsidP="002F128A">
      <w:pPr>
        <w:numPr>
          <w:ilvl w:val="0"/>
          <w:numId w:val="14"/>
        </w:numPr>
        <w:spacing w:line="0" w:lineRule="atLeast"/>
        <w:jc w:val="both"/>
        <w:rPr>
          <w:rFonts w:ascii="Garamond" w:eastAsia="Times New Roman" w:hAnsi="Garamond"/>
          <w:sz w:val="24"/>
          <w:szCs w:val="24"/>
          <w:lang w:val="de-DE"/>
        </w:rPr>
      </w:pPr>
      <w:r w:rsidRPr="00412D12">
        <w:rPr>
          <w:rFonts w:ascii="Garamond" w:eastAsia="Times New Roman" w:hAnsi="Garamond"/>
          <w:sz w:val="24"/>
          <w:szCs w:val="24"/>
          <w:lang w:val="de-DE"/>
        </w:rPr>
        <w:t>Einführung. Berlin: Erich Schmidt Verlag 2001.</w:t>
      </w:r>
    </w:p>
    <w:p w:rsidR="00A8557D" w:rsidRPr="00412D12" w:rsidRDefault="00A8557D">
      <w:pPr>
        <w:spacing w:line="355" w:lineRule="exact"/>
        <w:rPr>
          <w:rFonts w:ascii="Garamond" w:eastAsia="Times New Roman" w:hAnsi="Garamond"/>
          <w:sz w:val="24"/>
          <w:szCs w:val="24"/>
          <w:lang w:val="de-DE"/>
        </w:rPr>
      </w:pPr>
    </w:p>
    <w:p w:rsidR="00A8557D" w:rsidRPr="009A4FDE" w:rsidRDefault="00B63C8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</w:pPr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Egy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választott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irodalmi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műfaj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irodalmi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példán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keresztül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történő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bemutatása</w:t>
      </w:r>
      <w:proofErr w:type="spellEnd"/>
    </w:p>
    <w:p w:rsidR="00A8557D" w:rsidRPr="00412D12" w:rsidRDefault="00A8557D">
      <w:pPr>
        <w:spacing w:line="94" w:lineRule="exact"/>
        <w:rPr>
          <w:rFonts w:ascii="Garamond" w:eastAsia="Times New Roman" w:hAnsi="Garamond"/>
          <w:sz w:val="24"/>
          <w:szCs w:val="24"/>
          <w:lang w:val="de-DE"/>
        </w:rPr>
      </w:pPr>
    </w:p>
    <w:p w:rsidR="004231FD" w:rsidRPr="00412D12" w:rsidRDefault="004231FD">
      <w:pPr>
        <w:spacing w:line="232" w:lineRule="auto"/>
        <w:ind w:left="700"/>
        <w:jc w:val="both"/>
        <w:rPr>
          <w:rFonts w:ascii="Garamond" w:eastAsia="Times New Roman" w:hAnsi="Garamond"/>
          <w:sz w:val="24"/>
          <w:szCs w:val="24"/>
          <w:lang w:val="de-DE"/>
        </w:rPr>
      </w:pPr>
    </w:p>
    <w:p w:rsidR="00A8557D" w:rsidRPr="004231FD" w:rsidRDefault="00B63C88">
      <w:pPr>
        <w:spacing w:line="232" w:lineRule="auto"/>
        <w:ind w:left="700"/>
        <w:jc w:val="both"/>
        <w:rPr>
          <w:rFonts w:ascii="Garamond" w:eastAsia="Times New Roman" w:hAnsi="Garamond"/>
          <w:sz w:val="24"/>
          <w:szCs w:val="24"/>
          <w:lang w:val="de-DE"/>
        </w:rPr>
      </w:pPr>
      <w:r w:rsidRPr="004231FD">
        <w:rPr>
          <w:rFonts w:ascii="Garamond" w:eastAsia="Times New Roman" w:hAnsi="Garamond"/>
          <w:sz w:val="24"/>
          <w:szCs w:val="24"/>
          <w:lang w:val="de-DE"/>
        </w:rPr>
        <w:t>Heinz Ludwig Arnold/ Heinrich Detering(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Hg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>.): Grundzüge der Literaturwissenschaft. dtv 2011.</w:t>
      </w:r>
    </w:p>
    <w:p w:rsidR="00E7040E" w:rsidRPr="004231FD" w:rsidRDefault="00E7040E" w:rsidP="00E7040E">
      <w:pPr>
        <w:tabs>
          <w:tab w:val="left" w:pos="720"/>
        </w:tabs>
        <w:spacing w:line="0" w:lineRule="atLeast"/>
        <w:ind w:left="720"/>
        <w:jc w:val="both"/>
        <w:rPr>
          <w:rFonts w:ascii="Garamond" w:eastAsia="Times New Roman" w:hAnsi="Garamond"/>
          <w:sz w:val="24"/>
          <w:szCs w:val="24"/>
          <w:lang w:val="de-DE"/>
        </w:rPr>
      </w:pPr>
    </w:p>
    <w:p w:rsidR="00A8557D" w:rsidRPr="009A4FDE" w:rsidRDefault="00B63C8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</w:pP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Kultúratudományi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irányzatok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, </w:t>
      </w:r>
      <w:proofErr w:type="spellStart"/>
      <w:r w:rsidR="00E7040E"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kultúrafogalmak</w:t>
      </w:r>
      <w:proofErr w:type="spellEnd"/>
      <w:r w:rsidR="00E7040E"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, </w:t>
      </w:r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egy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kiválasztott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irányzat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részletes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bemutatása</w:t>
      </w:r>
      <w:proofErr w:type="spellEnd"/>
    </w:p>
    <w:p w:rsidR="00A8557D" w:rsidRPr="004231FD" w:rsidRDefault="00A8557D">
      <w:pPr>
        <w:spacing w:line="94" w:lineRule="exact"/>
        <w:rPr>
          <w:rFonts w:ascii="Garamond" w:eastAsia="Times New Roman" w:hAnsi="Garamond"/>
          <w:sz w:val="24"/>
          <w:szCs w:val="24"/>
          <w:lang w:val="de-DE"/>
        </w:rPr>
      </w:pPr>
    </w:p>
    <w:p w:rsidR="004231FD" w:rsidRDefault="004231FD">
      <w:pPr>
        <w:spacing w:line="232" w:lineRule="auto"/>
        <w:ind w:left="700" w:right="240"/>
        <w:jc w:val="both"/>
        <w:rPr>
          <w:rFonts w:ascii="Garamond" w:eastAsia="Times New Roman" w:hAnsi="Garamond"/>
          <w:sz w:val="24"/>
          <w:szCs w:val="24"/>
          <w:lang w:val="de-DE"/>
        </w:rPr>
      </w:pPr>
    </w:p>
    <w:p w:rsidR="00A8557D" w:rsidRPr="004231FD" w:rsidRDefault="00B63C88" w:rsidP="002F128A">
      <w:pPr>
        <w:numPr>
          <w:ilvl w:val="0"/>
          <w:numId w:val="13"/>
        </w:numPr>
        <w:spacing w:line="232" w:lineRule="auto"/>
        <w:ind w:right="240"/>
        <w:jc w:val="both"/>
        <w:rPr>
          <w:rFonts w:ascii="Garamond" w:eastAsia="Times New Roman" w:hAnsi="Garamond"/>
          <w:sz w:val="24"/>
          <w:szCs w:val="24"/>
          <w:lang w:val="de-DE"/>
        </w:rPr>
      </w:pPr>
      <w:r w:rsidRPr="004231FD">
        <w:rPr>
          <w:rFonts w:ascii="Garamond" w:eastAsia="Times New Roman" w:hAnsi="Garamond"/>
          <w:sz w:val="24"/>
          <w:szCs w:val="24"/>
          <w:lang w:val="de-DE"/>
        </w:rPr>
        <w:t>Aleida Assmann: Einführung in die Kulturwissenschaft. Berlin: Erich Schmidt Verlag 2006. Jan Assmann: Aus: Das Kulturelle Gedächtnis. (Vorwort, Zusammenfassung)</w:t>
      </w:r>
    </w:p>
    <w:p w:rsidR="00A8557D" w:rsidRPr="004231FD" w:rsidRDefault="00A8557D">
      <w:pPr>
        <w:spacing w:line="94" w:lineRule="exact"/>
        <w:rPr>
          <w:rFonts w:ascii="Garamond" w:eastAsia="Times New Roman" w:hAnsi="Garamond"/>
          <w:sz w:val="24"/>
          <w:szCs w:val="24"/>
          <w:lang w:val="de-DE"/>
        </w:rPr>
      </w:pPr>
    </w:p>
    <w:p w:rsidR="00A8557D" w:rsidRPr="004231FD" w:rsidRDefault="00B63C88" w:rsidP="002F128A">
      <w:pPr>
        <w:numPr>
          <w:ilvl w:val="0"/>
          <w:numId w:val="13"/>
        </w:numPr>
        <w:spacing w:line="232" w:lineRule="auto"/>
        <w:ind w:right="77"/>
        <w:rPr>
          <w:rFonts w:ascii="Garamond" w:eastAsia="Times New Roman" w:hAnsi="Garamond"/>
          <w:sz w:val="24"/>
          <w:szCs w:val="24"/>
          <w:lang w:val="de-DE"/>
        </w:rPr>
      </w:pPr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Marshall McLuhan: Das Medium ist die Botschaft </w:t>
      </w:r>
      <w:hyperlink r:id="rId9" w:history="1">
        <w:r w:rsidRPr="004231FD">
          <w:rPr>
            <w:rFonts w:ascii="Garamond" w:eastAsia="Times New Roman" w:hAnsi="Garamond"/>
            <w:sz w:val="24"/>
            <w:szCs w:val="24"/>
            <w:lang w:val="de-DE"/>
          </w:rPr>
          <w:t>http://www.peter-</w:t>
        </w:r>
      </w:hyperlink>
      <w:hyperlink r:id="rId10" w:history="1">
        <w:r w:rsidRPr="004231FD">
          <w:rPr>
            <w:rFonts w:ascii="Garamond" w:eastAsia="Times New Roman" w:hAnsi="Garamond"/>
            <w:sz w:val="24"/>
            <w:szCs w:val="24"/>
            <w:lang w:val="de-DE"/>
          </w:rPr>
          <w:t>matussek.de/Leh/S_22_Mate</w:t>
        </w:r>
        <w:r w:rsidR="000D78E0" w:rsidRPr="004231FD">
          <w:rPr>
            <w:rFonts w:ascii="Garamond" w:eastAsia="Times New Roman" w:hAnsi="Garamond"/>
            <w:sz w:val="24"/>
            <w:szCs w:val="24"/>
            <w:lang w:val="de-DE"/>
          </w:rPr>
          <w:t>rial/S_22_M_04/McLuhan_Das_Medium</w:t>
        </w:r>
        <w:r w:rsidRPr="004231FD">
          <w:rPr>
            <w:rFonts w:ascii="Garamond" w:eastAsia="Times New Roman" w:hAnsi="Garamond"/>
            <w:sz w:val="24"/>
            <w:szCs w:val="24"/>
            <w:lang w:val="de-DE"/>
          </w:rPr>
          <w:t>.pdf</w:t>
        </w:r>
      </w:hyperlink>
    </w:p>
    <w:p w:rsidR="00A8557D" w:rsidRPr="004231FD" w:rsidRDefault="00A8557D">
      <w:pPr>
        <w:spacing w:line="355" w:lineRule="exact"/>
        <w:rPr>
          <w:rFonts w:ascii="Garamond" w:eastAsia="Times New Roman" w:hAnsi="Garamond"/>
          <w:sz w:val="24"/>
          <w:szCs w:val="24"/>
          <w:lang w:val="de-DE"/>
        </w:rPr>
      </w:pPr>
    </w:p>
    <w:p w:rsidR="00A8557D" w:rsidRPr="009A4FDE" w:rsidRDefault="00B63C8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jc w:val="both"/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</w:pP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Az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intermedialitás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fő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területei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, egy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kiválasztott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terület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részletes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bemutatása</w:t>
      </w:r>
      <w:proofErr w:type="spellEnd"/>
    </w:p>
    <w:p w:rsidR="00A8557D" w:rsidRPr="004231FD" w:rsidRDefault="00A8557D">
      <w:pPr>
        <w:spacing w:line="40" w:lineRule="exact"/>
        <w:rPr>
          <w:rFonts w:ascii="Garamond" w:eastAsia="Times New Roman" w:hAnsi="Garamond"/>
          <w:sz w:val="24"/>
          <w:szCs w:val="24"/>
          <w:lang w:val="de-DE"/>
        </w:rPr>
      </w:pPr>
    </w:p>
    <w:p w:rsidR="004231FD" w:rsidRDefault="004231FD">
      <w:pPr>
        <w:spacing w:line="239" w:lineRule="auto"/>
        <w:ind w:left="700"/>
        <w:jc w:val="both"/>
        <w:rPr>
          <w:rFonts w:ascii="Garamond" w:eastAsia="Times New Roman" w:hAnsi="Garamond"/>
          <w:sz w:val="24"/>
          <w:szCs w:val="24"/>
          <w:lang w:val="de-DE"/>
        </w:rPr>
      </w:pPr>
    </w:p>
    <w:p w:rsidR="00A8557D" w:rsidRPr="004231FD" w:rsidRDefault="00B63C88" w:rsidP="002F128A">
      <w:pPr>
        <w:numPr>
          <w:ilvl w:val="0"/>
          <w:numId w:val="12"/>
        </w:numPr>
        <w:spacing w:line="239" w:lineRule="auto"/>
        <w:jc w:val="both"/>
        <w:rPr>
          <w:rFonts w:ascii="Garamond" w:eastAsia="Times New Roman" w:hAnsi="Garamond"/>
          <w:sz w:val="24"/>
          <w:szCs w:val="24"/>
          <w:lang w:val="de-DE"/>
        </w:rPr>
      </w:pPr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Irina O. 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Rajewsky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>: Intermedialität. Tübingen, Basel: A. Francke 2002.</w:t>
      </w:r>
    </w:p>
    <w:p w:rsidR="00A8557D" w:rsidRPr="004231FD" w:rsidRDefault="00A8557D">
      <w:pPr>
        <w:spacing w:line="38" w:lineRule="exact"/>
        <w:rPr>
          <w:rFonts w:ascii="Garamond" w:eastAsia="Times New Roman" w:hAnsi="Garamond"/>
          <w:sz w:val="24"/>
          <w:szCs w:val="24"/>
          <w:lang w:val="de-DE"/>
        </w:rPr>
      </w:pPr>
    </w:p>
    <w:p w:rsidR="00A8557D" w:rsidRPr="004231FD" w:rsidRDefault="00B63C88" w:rsidP="002F128A">
      <w:pPr>
        <w:numPr>
          <w:ilvl w:val="0"/>
          <w:numId w:val="12"/>
        </w:numPr>
        <w:spacing w:line="0" w:lineRule="atLeast"/>
        <w:jc w:val="both"/>
        <w:rPr>
          <w:rFonts w:ascii="Garamond" w:eastAsia="Times New Roman" w:hAnsi="Garamond"/>
          <w:sz w:val="24"/>
          <w:szCs w:val="24"/>
          <w:lang w:val="de-DE"/>
        </w:rPr>
      </w:pPr>
      <w:r w:rsidRPr="004231FD">
        <w:rPr>
          <w:rFonts w:ascii="Garamond" w:eastAsia="Times New Roman" w:hAnsi="Garamond"/>
          <w:sz w:val="24"/>
          <w:szCs w:val="24"/>
          <w:lang w:val="de-DE"/>
        </w:rPr>
        <w:t>Walter Benjamin: Das Kunstwerk im Zeitalter seiner technischen Reproduzierbarkeit. (1935).</w:t>
      </w:r>
    </w:p>
    <w:p w:rsidR="00A8557D" w:rsidRPr="004231FD" w:rsidRDefault="00A8557D">
      <w:pPr>
        <w:spacing w:line="43" w:lineRule="exact"/>
        <w:rPr>
          <w:rFonts w:ascii="Garamond" w:eastAsia="Times New Roman" w:hAnsi="Garamond"/>
          <w:sz w:val="24"/>
          <w:szCs w:val="24"/>
          <w:lang w:val="de-DE"/>
        </w:rPr>
      </w:pPr>
    </w:p>
    <w:p w:rsidR="00A8557D" w:rsidRPr="004231FD" w:rsidRDefault="00B63C88" w:rsidP="002F128A">
      <w:pPr>
        <w:numPr>
          <w:ilvl w:val="0"/>
          <w:numId w:val="12"/>
        </w:numPr>
        <w:spacing w:line="239" w:lineRule="auto"/>
        <w:jc w:val="both"/>
        <w:rPr>
          <w:rFonts w:ascii="Garamond" w:eastAsia="Times New Roman" w:hAnsi="Garamond"/>
          <w:sz w:val="24"/>
          <w:szCs w:val="24"/>
          <w:lang w:val="de-DE"/>
        </w:rPr>
      </w:pPr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Z.B. In: Walter Benjamin: Medienästhetische Schriften. 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Hg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. v. Detlev 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Schöttker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>. Suhrkamp</w:t>
      </w:r>
    </w:p>
    <w:p w:rsidR="00A8557D" w:rsidRPr="004231FD" w:rsidRDefault="00A8557D">
      <w:pPr>
        <w:spacing w:line="91" w:lineRule="exact"/>
        <w:rPr>
          <w:rFonts w:ascii="Garamond" w:eastAsia="Times New Roman" w:hAnsi="Garamond"/>
          <w:sz w:val="24"/>
          <w:szCs w:val="24"/>
          <w:lang w:val="de-DE"/>
        </w:rPr>
      </w:pPr>
    </w:p>
    <w:p w:rsidR="00A8557D" w:rsidRPr="004231FD" w:rsidRDefault="00B63C88" w:rsidP="002F128A">
      <w:pPr>
        <w:numPr>
          <w:ilvl w:val="0"/>
          <w:numId w:val="12"/>
        </w:numPr>
        <w:spacing w:line="232" w:lineRule="auto"/>
        <w:jc w:val="both"/>
        <w:rPr>
          <w:rFonts w:ascii="Garamond" w:eastAsia="Times New Roman" w:hAnsi="Garamond"/>
          <w:sz w:val="24"/>
          <w:szCs w:val="24"/>
          <w:lang w:val="de-DE"/>
        </w:rPr>
      </w:pPr>
      <w:r w:rsidRPr="004231FD">
        <w:rPr>
          <w:rFonts w:ascii="Garamond" w:eastAsia="Times New Roman" w:hAnsi="Garamond"/>
          <w:sz w:val="24"/>
          <w:szCs w:val="24"/>
          <w:lang w:val="de-DE"/>
        </w:rPr>
        <w:t>Verlag, Frankfurt am Main 2002, S. 351–383. http://walterbenjamin.ominiverdi.org/wp-content/kunstwerkbenjamin.pdf.</w:t>
      </w:r>
    </w:p>
    <w:p w:rsidR="00A8557D" w:rsidRPr="004231FD" w:rsidRDefault="00A8557D">
      <w:pPr>
        <w:spacing w:line="91" w:lineRule="exact"/>
        <w:rPr>
          <w:rFonts w:ascii="Garamond" w:eastAsia="Times New Roman" w:hAnsi="Garamond"/>
          <w:sz w:val="24"/>
          <w:szCs w:val="24"/>
          <w:lang w:val="de-DE"/>
        </w:rPr>
      </w:pPr>
    </w:p>
    <w:p w:rsidR="00A8557D" w:rsidRPr="004231FD" w:rsidRDefault="00B63C88" w:rsidP="002F128A">
      <w:pPr>
        <w:numPr>
          <w:ilvl w:val="0"/>
          <w:numId w:val="12"/>
        </w:numPr>
        <w:spacing w:line="233" w:lineRule="auto"/>
        <w:jc w:val="both"/>
        <w:rPr>
          <w:rFonts w:ascii="Garamond" w:eastAsia="Times New Roman" w:hAnsi="Garamond"/>
          <w:sz w:val="24"/>
          <w:szCs w:val="24"/>
          <w:lang w:val="de-DE"/>
        </w:rPr>
      </w:pPr>
      <w:r w:rsidRPr="004231FD">
        <w:rPr>
          <w:rFonts w:ascii="Garamond" w:eastAsia="Times New Roman" w:hAnsi="Garamond"/>
          <w:sz w:val="24"/>
          <w:szCs w:val="24"/>
          <w:lang w:val="de-DE"/>
        </w:rPr>
        <w:t>Gotthold Ephraim Lessing: Laokoon oder Über die Grenzen der Malerei und Poesie. Kapitel 1-6. http://gutenberg.spiegel.de/buch/1176/1.</w:t>
      </w:r>
    </w:p>
    <w:p w:rsidR="00A8557D" w:rsidRPr="004231FD" w:rsidRDefault="00A8557D">
      <w:pPr>
        <w:spacing w:line="38" w:lineRule="exact"/>
        <w:rPr>
          <w:rFonts w:ascii="Garamond" w:eastAsia="Times New Roman" w:hAnsi="Garamond"/>
          <w:sz w:val="24"/>
          <w:szCs w:val="24"/>
          <w:lang w:val="de-DE"/>
        </w:rPr>
      </w:pPr>
    </w:p>
    <w:p w:rsidR="00A8557D" w:rsidRPr="004231FD" w:rsidRDefault="00B63C88" w:rsidP="002F128A">
      <w:pPr>
        <w:numPr>
          <w:ilvl w:val="0"/>
          <w:numId w:val="12"/>
        </w:numPr>
        <w:spacing w:line="239" w:lineRule="auto"/>
        <w:jc w:val="both"/>
        <w:rPr>
          <w:rFonts w:ascii="Garamond" w:eastAsia="Times New Roman" w:hAnsi="Garamond"/>
          <w:sz w:val="24"/>
          <w:szCs w:val="24"/>
          <w:lang w:val="de-DE"/>
        </w:rPr>
      </w:pP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Vilem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Flusser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: Die Schrift. Göttingen: European 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Photography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>, 2002.</w:t>
      </w:r>
    </w:p>
    <w:p w:rsidR="00A8557D" w:rsidRPr="004231FD" w:rsidRDefault="00A8557D">
      <w:pPr>
        <w:spacing w:line="91" w:lineRule="exact"/>
        <w:rPr>
          <w:rFonts w:ascii="Garamond" w:eastAsia="Times New Roman" w:hAnsi="Garamond"/>
          <w:sz w:val="24"/>
          <w:szCs w:val="24"/>
          <w:lang w:val="de-DE"/>
        </w:rPr>
      </w:pPr>
    </w:p>
    <w:p w:rsidR="00A8557D" w:rsidRPr="004231FD" w:rsidRDefault="00B63C88" w:rsidP="002F128A">
      <w:pPr>
        <w:numPr>
          <w:ilvl w:val="0"/>
          <w:numId w:val="12"/>
        </w:numPr>
        <w:spacing w:line="232" w:lineRule="auto"/>
        <w:jc w:val="both"/>
        <w:rPr>
          <w:rFonts w:ascii="Garamond" w:eastAsia="Times New Roman" w:hAnsi="Garamond"/>
          <w:sz w:val="24"/>
          <w:szCs w:val="24"/>
          <w:lang w:val="de-DE"/>
        </w:rPr>
      </w:pPr>
      <w:r w:rsidRPr="004231FD">
        <w:rPr>
          <w:rFonts w:ascii="Garamond" w:eastAsia="Times New Roman" w:hAnsi="Garamond"/>
          <w:sz w:val="24"/>
          <w:szCs w:val="24"/>
          <w:lang w:val="de-DE"/>
        </w:rPr>
        <w:lastRenderedPageBreak/>
        <w:t xml:space="preserve">Dieter Mersch: Medientheorie zur Einführung. Hamburg: Junius, 2006. [A 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következő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fejezetek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: 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Marchall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 McLuhan; 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Vilém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Flusser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>...; Friedrich A. Kittler...; Niklas Luhmann...]</w:t>
      </w:r>
    </w:p>
    <w:p w:rsidR="00A8557D" w:rsidRPr="004231FD" w:rsidRDefault="00A8557D">
      <w:pPr>
        <w:spacing w:line="92" w:lineRule="exact"/>
        <w:rPr>
          <w:rFonts w:ascii="Garamond" w:eastAsia="Times New Roman" w:hAnsi="Garamond"/>
          <w:sz w:val="24"/>
          <w:szCs w:val="24"/>
          <w:lang w:val="de-DE"/>
        </w:rPr>
      </w:pPr>
    </w:p>
    <w:p w:rsidR="00A8557D" w:rsidRPr="004231FD" w:rsidRDefault="00B63C88" w:rsidP="002F128A">
      <w:pPr>
        <w:numPr>
          <w:ilvl w:val="0"/>
          <w:numId w:val="12"/>
        </w:numPr>
        <w:spacing w:line="251" w:lineRule="auto"/>
        <w:ind w:right="20"/>
        <w:jc w:val="both"/>
        <w:rPr>
          <w:rFonts w:ascii="Garamond" w:eastAsia="Times New Roman" w:hAnsi="Garamond"/>
          <w:sz w:val="24"/>
          <w:szCs w:val="24"/>
          <w:lang w:val="de-DE"/>
        </w:rPr>
      </w:pPr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Alexander Roesler, Bernd Stiegler (Hgg.): Grundbegriffe der Medientheorie. Paderborn: Fink, 2005. [A 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következő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fejezetek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>: Aura; Gutenberg-Galaxis; Intermedialität; Medium/Medien; Multimedia; Mündlichkeit/Schriftlichkeit.]</w:t>
      </w:r>
    </w:p>
    <w:p w:rsidR="00A8557D" w:rsidRPr="004231FD" w:rsidRDefault="00A8557D">
      <w:pPr>
        <w:spacing w:line="338" w:lineRule="exact"/>
        <w:rPr>
          <w:rFonts w:ascii="Garamond" w:eastAsia="Times New Roman" w:hAnsi="Garamond"/>
          <w:sz w:val="24"/>
          <w:szCs w:val="24"/>
          <w:lang w:val="de-DE"/>
        </w:rPr>
      </w:pPr>
    </w:p>
    <w:p w:rsidR="00A8557D" w:rsidRPr="009A4FDE" w:rsidRDefault="009240CE" w:rsidP="00E7040E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jc w:val="both"/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</w:pP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I</w:t>
      </w:r>
      <w:r w:rsidR="00B63C88"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nterkulturalitás</w:t>
      </w:r>
      <w:proofErr w:type="spellEnd"/>
      <w:r w:rsidR="00B63C88"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a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német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irodalomban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,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alapfogalmak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,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tematikus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súlypontok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bemutatása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egy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kiválasztott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irodalmi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mű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alapján</w:t>
      </w:r>
      <w:proofErr w:type="spellEnd"/>
    </w:p>
    <w:p w:rsidR="00A8557D" w:rsidRPr="004231FD" w:rsidRDefault="00A8557D">
      <w:pPr>
        <w:spacing w:line="94" w:lineRule="exact"/>
        <w:rPr>
          <w:rFonts w:ascii="Garamond" w:eastAsia="Times New Roman" w:hAnsi="Garamond"/>
          <w:sz w:val="24"/>
          <w:szCs w:val="24"/>
          <w:lang w:val="de-DE"/>
        </w:rPr>
      </w:pPr>
    </w:p>
    <w:p w:rsidR="004231FD" w:rsidRDefault="004231FD">
      <w:pPr>
        <w:spacing w:line="232" w:lineRule="auto"/>
        <w:ind w:left="344"/>
        <w:jc w:val="both"/>
        <w:rPr>
          <w:rFonts w:ascii="Garamond" w:eastAsia="Times New Roman" w:hAnsi="Garamond"/>
          <w:sz w:val="24"/>
          <w:szCs w:val="24"/>
          <w:lang w:val="de-DE"/>
        </w:rPr>
      </w:pPr>
    </w:p>
    <w:p w:rsidR="00B2531C" w:rsidRPr="00B2531C" w:rsidRDefault="00B2531C" w:rsidP="002F128A">
      <w:pPr>
        <w:numPr>
          <w:ilvl w:val="0"/>
          <w:numId w:val="10"/>
        </w:numPr>
        <w:spacing w:line="232" w:lineRule="auto"/>
        <w:ind w:right="800"/>
        <w:jc w:val="both"/>
        <w:rPr>
          <w:rFonts w:ascii="Garamond" w:eastAsia="Times New Roman" w:hAnsi="Garamond"/>
          <w:sz w:val="24"/>
          <w:szCs w:val="24"/>
          <w:lang w:val="de-DE"/>
        </w:rPr>
      </w:pPr>
      <w:r w:rsidRPr="00B2531C">
        <w:rPr>
          <w:rFonts w:ascii="Garamond" w:eastAsia="Times New Roman" w:hAnsi="Garamond"/>
          <w:sz w:val="24"/>
          <w:szCs w:val="24"/>
          <w:lang w:val="de-DE"/>
        </w:rPr>
        <w:t>Ansgar Nünning/Vera Nünning: Konzepte der Kulturwissenschaften. Theoretische Grundlagen – Ansätze – Perspektiven. Stuttgart; Weimar: Metzler, 2003, S. 280-306, 307-328.</w:t>
      </w:r>
    </w:p>
    <w:p w:rsidR="00B2531C" w:rsidRPr="00B2531C" w:rsidRDefault="00B2531C" w:rsidP="002F128A">
      <w:pPr>
        <w:numPr>
          <w:ilvl w:val="0"/>
          <w:numId w:val="10"/>
        </w:numPr>
        <w:spacing w:line="232" w:lineRule="auto"/>
        <w:ind w:right="800"/>
        <w:jc w:val="both"/>
        <w:rPr>
          <w:rFonts w:ascii="Garamond" w:eastAsia="Times New Roman" w:hAnsi="Garamond"/>
          <w:sz w:val="24"/>
          <w:szCs w:val="24"/>
          <w:lang w:val="de-DE"/>
        </w:rPr>
      </w:pPr>
      <w:r w:rsidRPr="00B2531C">
        <w:rPr>
          <w:rFonts w:ascii="Garamond" w:eastAsia="Times New Roman" w:hAnsi="Garamond"/>
          <w:sz w:val="24"/>
          <w:szCs w:val="24"/>
          <w:lang w:val="de-DE"/>
        </w:rPr>
        <w:t xml:space="preserve">Hofmann, Michael: Interkulturelle Literaturwissenschaft. Eine Einführung. München: W. Fink Verlag, 2006. </w:t>
      </w:r>
    </w:p>
    <w:p w:rsidR="00B2531C" w:rsidRPr="00B2531C" w:rsidRDefault="00B2531C" w:rsidP="002F128A">
      <w:pPr>
        <w:numPr>
          <w:ilvl w:val="0"/>
          <w:numId w:val="10"/>
        </w:numPr>
        <w:spacing w:line="232" w:lineRule="auto"/>
        <w:ind w:right="800"/>
        <w:jc w:val="both"/>
        <w:rPr>
          <w:rFonts w:ascii="Garamond" w:eastAsia="Times New Roman" w:hAnsi="Garamond"/>
          <w:sz w:val="24"/>
          <w:szCs w:val="24"/>
          <w:lang w:val="de-DE"/>
        </w:rPr>
      </w:pPr>
      <w:proofErr w:type="spellStart"/>
      <w:r w:rsidRPr="00B2531C">
        <w:rPr>
          <w:rFonts w:ascii="Garamond" w:eastAsia="Times New Roman" w:hAnsi="Garamond"/>
          <w:sz w:val="24"/>
          <w:szCs w:val="24"/>
          <w:lang w:val="de-DE"/>
        </w:rPr>
        <w:t>Wierlacher</w:t>
      </w:r>
      <w:proofErr w:type="spellEnd"/>
      <w:r w:rsidRPr="00B2531C">
        <w:rPr>
          <w:rFonts w:ascii="Garamond" w:eastAsia="Times New Roman" w:hAnsi="Garamond"/>
          <w:sz w:val="24"/>
          <w:szCs w:val="24"/>
          <w:lang w:val="de-DE"/>
        </w:rPr>
        <w:t>, Alois – Bogner, Andrea (</w:t>
      </w:r>
      <w:proofErr w:type="spellStart"/>
      <w:r w:rsidRPr="00B2531C">
        <w:rPr>
          <w:rFonts w:ascii="Garamond" w:eastAsia="Times New Roman" w:hAnsi="Garamond"/>
          <w:sz w:val="24"/>
          <w:szCs w:val="24"/>
          <w:lang w:val="de-DE"/>
        </w:rPr>
        <w:t>Hg</w:t>
      </w:r>
      <w:proofErr w:type="spellEnd"/>
      <w:r w:rsidRPr="00B2531C">
        <w:rPr>
          <w:rFonts w:ascii="Garamond" w:eastAsia="Times New Roman" w:hAnsi="Garamond"/>
          <w:sz w:val="24"/>
          <w:szCs w:val="24"/>
          <w:lang w:val="de-DE"/>
        </w:rPr>
        <w:t xml:space="preserve">.): Handbuch interkulturelle Germanistik. Stuttgart, Weimar: Metzler, 2003. </w:t>
      </w:r>
    </w:p>
    <w:p w:rsidR="00B2531C" w:rsidRPr="00B2531C" w:rsidRDefault="00B2531C" w:rsidP="002F128A">
      <w:pPr>
        <w:numPr>
          <w:ilvl w:val="0"/>
          <w:numId w:val="10"/>
        </w:numPr>
        <w:spacing w:line="232" w:lineRule="auto"/>
        <w:ind w:right="800"/>
        <w:jc w:val="both"/>
        <w:rPr>
          <w:rFonts w:ascii="Garamond" w:eastAsia="Times New Roman" w:hAnsi="Garamond"/>
          <w:sz w:val="24"/>
          <w:szCs w:val="24"/>
          <w:lang w:val="de-DE"/>
        </w:rPr>
      </w:pPr>
      <w:r w:rsidRPr="00B2531C">
        <w:rPr>
          <w:rFonts w:ascii="Garamond" w:eastAsia="Times New Roman" w:hAnsi="Garamond"/>
          <w:sz w:val="24"/>
          <w:szCs w:val="24"/>
          <w:lang w:val="de-DE"/>
        </w:rPr>
        <w:t>Straub, Jürgen/Weidemann, Arne/Weidemann, Doris (</w:t>
      </w:r>
      <w:proofErr w:type="spellStart"/>
      <w:r w:rsidRPr="00B2531C">
        <w:rPr>
          <w:rFonts w:ascii="Garamond" w:eastAsia="Times New Roman" w:hAnsi="Garamond"/>
          <w:sz w:val="24"/>
          <w:szCs w:val="24"/>
          <w:lang w:val="de-DE"/>
        </w:rPr>
        <w:t>Hg</w:t>
      </w:r>
      <w:proofErr w:type="spellEnd"/>
      <w:r w:rsidRPr="00B2531C">
        <w:rPr>
          <w:rFonts w:ascii="Garamond" w:eastAsia="Times New Roman" w:hAnsi="Garamond"/>
          <w:sz w:val="24"/>
          <w:szCs w:val="24"/>
          <w:lang w:val="de-DE"/>
        </w:rPr>
        <w:t>.): Handbuch interkulturelle Kommunikation und Kompetenz : Grundbegriffe - Theorien – Anwendungsfelder. Stuttgart: Metzler Verlag, 2007.</w:t>
      </w:r>
    </w:p>
    <w:p w:rsidR="00A8557D" w:rsidRPr="004231FD" w:rsidRDefault="00B63C88" w:rsidP="002F128A">
      <w:pPr>
        <w:numPr>
          <w:ilvl w:val="0"/>
          <w:numId w:val="10"/>
        </w:numPr>
        <w:spacing w:line="232" w:lineRule="auto"/>
        <w:ind w:right="800"/>
        <w:jc w:val="both"/>
        <w:rPr>
          <w:rFonts w:ascii="Garamond" w:eastAsia="Times New Roman" w:hAnsi="Garamond"/>
          <w:sz w:val="24"/>
          <w:szCs w:val="24"/>
          <w:lang w:val="de-DE"/>
        </w:rPr>
      </w:pPr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Alois 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Wierlacher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 (Hrsg.): Perspektiven und Verfahren inter</w:t>
      </w:r>
      <w:r w:rsidR="00B2531C">
        <w:rPr>
          <w:rFonts w:ascii="Garamond" w:eastAsia="Times New Roman" w:hAnsi="Garamond"/>
          <w:sz w:val="24"/>
          <w:szCs w:val="24"/>
          <w:lang w:val="de-DE"/>
        </w:rPr>
        <w:t xml:space="preserve">kultureller Germanistik. München </w:t>
      </w:r>
      <w:r w:rsidRPr="004231FD">
        <w:rPr>
          <w:rFonts w:ascii="Garamond" w:eastAsia="Times New Roman" w:hAnsi="Garamond"/>
          <w:sz w:val="24"/>
          <w:szCs w:val="24"/>
          <w:lang w:val="de-DE"/>
        </w:rPr>
        <w:t>1987.</w:t>
      </w:r>
    </w:p>
    <w:p w:rsidR="00A8557D" w:rsidRPr="004231FD" w:rsidRDefault="00B63C88" w:rsidP="002F128A">
      <w:pPr>
        <w:numPr>
          <w:ilvl w:val="0"/>
          <w:numId w:val="10"/>
        </w:numPr>
        <w:spacing w:line="232" w:lineRule="auto"/>
        <w:ind w:right="800"/>
        <w:jc w:val="both"/>
        <w:rPr>
          <w:rFonts w:ascii="Garamond" w:eastAsia="Times New Roman" w:hAnsi="Garamond"/>
          <w:sz w:val="24"/>
          <w:szCs w:val="24"/>
          <w:lang w:val="de-DE"/>
        </w:rPr>
      </w:pPr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Das Kulturglossar – ein Vademecum durch den Kulturdschungel für 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Interkulturalisten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 </w:t>
      </w:r>
      <w:hyperlink r:id="rId11" w:history="1">
        <w:r w:rsidRPr="004231FD">
          <w:rPr>
            <w:rFonts w:ascii="Garamond" w:eastAsia="Times New Roman" w:hAnsi="Garamond"/>
            <w:sz w:val="24"/>
            <w:szCs w:val="24"/>
            <w:lang w:val="de-DE"/>
          </w:rPr>
          <w:t>http://www.kulturglossar.de</w:t>
        </w:r>
      </w:hyperlink>
    </w:p>
    <w:p w:rsidR="00A8557D" w:rsidRPr="004231FD" w:rsidRDefault="00A8557D">
      <w:pPr>
        <w:spacing w:line="352" w:lineRule="exact"/>
        <w:rPr>
          <w:rFonts w:ascii="Garamond" w:eastAsia="Times New Roman" w:hAnsi="Garamond"/>
          <w:sz w:val="24"/>
          <w:szCs w:val="24"/>
          <w:lang w:val="de-DE"/>
        </w:rPr>
      </w:pPr>
    </w:p>
    <w:p w:rsidR="001A560D" w:rsidRDefault="001A560D">
      <w:pPr>
        <w:spacing w:line="352" w:lineRule="exact"/>
        <w:rPr>
          <w:rFonts w:ascii="Garamond" w:eastAsia="Times New Roman" w:hAnsi="Garamond"/>
          <w:b/>
          <w:sz w:val="28"/>
          <w:szCs w:val="28"/>
          <w:lang w:val="de-DE"/>
        </w:rPr>
      </w:pPr>
      <w:proofErr w:type="spellStart"/>
      <w:r w:rsidRPr="000817AC">
        <w:rPr>
          <w:rFonts w:ascii="Garamond" w:eastAsia="Times New Roman" w:hAnsi="Garamond"/>
          <w:b/>
          <w:sz w:val="28"/>
          <w:szCs w:val="28"/>
          <w:lang w:val="de-DE"/>
        </w:rPr>
        <w:t>Irodalom</w:t>
      </w:r>
      <w:proofErr w:type="spellEnd"/>
      <w:r w:rsidRPr="000817AC">
        <w:rPr>
          <w:rFonts w:ascii="Garamond" w:eastAsia="Times New Roman" w:hAnsi="Garamond"/>
          <w:b/>
          <w:sz w:val="28"/>
          <w:szCs w:val="28"/>
          <w:lang w:val="de-DE"/>
        </w:rPr>
        <w:t xml:space="preserve">, </w:t>
      </w:r>
      <w:proofErr w:type="spellStart"/>
      <w:r w:rsidRPr="000817AC">
        <w:rPr>
          <w:rFonts w:ascii="Garamond" w:eastAsia="Times New Roman" w:hAnsi="Garamond"/>
          <w:b/>
          <w:sz w:val="28"/>
          <w:szCs w:val="28"/>
          <w:lang w:val="de-DE"/>
        </w:rPr>
        <w:t>kultúra</w:t>
      </w:r>
      <w:proofErr w:type="spellEnd"/>
      <w:r w:rsidRPr="000817AC">
        <w:rPr>
          <w:rFonts w:ascii="Garamond" w:eastAsia="Times New Roman" w:hAnsi="Garamond"/>
          <w:b/>
          <w:sz w:val="28"/>
          <w:szCs w:val="28"/>
          <w:lang w:val="de-DE"/>
        </w:rPr>
        <w:t xml:space="preserve">, </w:t>
      </w:r>
      <w:proofErr w:type="spellStart"/>
      <w:r w:rsidRPr="000817AC">
        <w:rPr>
          <w:rFonts w:ascii="Garamond" w:eastAsia="Times New Roman" w:hAnsi="Garamond"/>
          <w:b/>
          <w:sz w:val="28"/>
          <w:szCs w:val="28"/>
          <w:lang w:val="de-DE"/>
        </w:rPr>
        <w:t>identitás</w:t>
      </w:r>
      <w:proofErr w:type="spellEnd"/>
      <w:r w:rsidRPr="000817AC">
        <w:rPr>
          <w:rFonts w:ascii="Garamond" w:eastAsia="Times New Roman" w:hAnsi="Garamond"/>
          <w:b/>
          <w:sz w:val="28"/>
          <w:szCs w:val="28"/>
          <w:lang w:val="de-DE"/>
        </w:rPr>
        <w:t xml:space="preserve"> </w:t>
      </w:r>
      <w:proofErr w:type="spellStart"/>
      <w:r w:rsidRPr="000817AC">
        <w:rPr>
          <w:rFonts w:ascii="Garamond" w:eastAsia="Times New Roman" w:hAnsi="Garamond"/>
          <w:b/>
          <w:sz w:val="28"/>
          <w:szCs w:val="28"/>
          <w:lang w:val="de-DE"/>
        </w:rPr>
        <w:t>specializáció</w:t>
      </w:r>
      <w:proofErr w:type="spellEnd"/>
      <w:r w:rsidRPr="000817AC">
        <w:rPr>
          <w:rFonts w:ascii="Garamond" w:eastAsia="Times New Roman" w:hAnsi="Garamond"/>
          <w:b/>
          <w:sz w:val="28"/>
          <w:szCs w:val="28"/>
          <w:lang w:val="de-DE"/>
        </w:rPr>
        <w:t xml:space="preserve"> </w:t>
      </w:r>
      <w:proofErr w:type="spellStart"/>
      <w:r w:rsidRPr="000817AC">
        <w:rPr>
          <w:rFonts w:ascii="Garamond" w:eastAsia="Times New Roman" w:hAnsi="Garamond"/>
          <w:b/>
          <w:sz w:val="28"/>
          <w:szCs w:val="28"/>
          <w:lang w:val="de-DE"/>
        </w:rPr>
        <w:t>kérdései</w:t>
      </w:r>
      <w:proofErr w:type="spellEnd"/>
      <w:r w:rsidRPr="000817AC">
        <w:rPr>
          <w:rFonts w:ascii="Garamond" w:eastAsia="Times New Roman" w:hAnsi="Garamond"/>
          <w:b/>
          <w:sz w:val="28"/>
          <w:szCs w:val="28"/>
          <w:lang w:val="de-DE"/>
        </w:rPr>
        <w:t>:</w:t>
      </w:r>
    </w:p>
    <w:p w:rsidR="000817AC" w:rsidRPr="000817AC" w:rsidRDefault="000817AC">
      <w:pPr>
        <w:spacing w:line="352" w:lineRule="exact"/>
        <w:rPr>
          <w:rFonts w:ascii="Garamond" w:eastAsia="Times New Roman" w:hAnsi="Garamond"/>
          <w:b/>
          <w:sz w:val="28"/>
          <w:szCs w:val="28"/>
          <w:lang w:val="de-DE"/>
        </w:rPr>
      </w:pPr>
    </w:p>
    <w:p w:rsidR="000817AC" w:rsidRPr="009A4FDE" w:rsidRDefault="000817AC" w:rsidP="00962584">
      <w:pPr>
        <w:numPr>
          <w:ilvl w:val="0"/>
          <w:numId w:val="6"/>
        </w:numPr>
        <w:spacing w:line="352" w:lineRule="exact"/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</w:pP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Az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identitás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kutatás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alapfogalmai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és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alapkérdései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</w:p>
    <w:p w:rsidR="001A560D" w:rsidRPr="009A4FDE" w:rsidRDefault="00962584" w:rsidP="00962584">
      <w:pPr>
        <w:numPr>
          <w:ilvl w:val="0"/>
          <w:numId w:val="6"/>
        </w:numPr>
        <w:spacing w:line="352" w:lineRule="exact"/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</w:pP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Irodalom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és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identitás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a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közép-európai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német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nyelvű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kultúrákban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</w:p>
    <w:p w:rsidR="00962584" w:rsidRDefault="00962584" w:rsidP="00962584">
      <w:pPr>
        <w:spacing w:line="352" w:lineRule="exact"/>
        <w:ind w:left="720"/>
        <w:rPr>
          <w:rFonts w:ascii="Garamond" w:eastAsia="Times New Roman" w:hAnsi="Garamond"/>
          <w:b/>
          <w:sz w:val="24"/>
          <w:szCs w:val="24"/>
          <w:lang w:val="de-DE"/>
        </w:rPr>
      </w:pPr>
    </w:p>
    <w:p w:rsidR="00962584" w:rsidRPr="004231FD" w:rsidRDefault="009A4FDE" w:rsidP="002F128A">
      <w:pPr>
        <w:numPr>
          <w:ilvl w:val="0"/>
          <w:numId w:val="11"/>
        </w:numPr>
        <w:spacing w:line="233" w:lineRule="auto"/>
        <w:jc w:val="both"/>
        <w:rPr>
          <w:rFonts w:ascii="Garamond" w:eastAsia="Times New Roman" w:hAnsi="Garamond"/>
          <w:sz w:val="24"/>
          <w:szCs w:val="24"/>
          <w:lang w:val="de-DE"/>
        </w:rPr>
      </w:pPr>
      <w:hyperlink r:id="rId12" w:history="1">
        <w:r w:rsidR="00962584" w:rsidRPr="004231FD">
          <w:rPr>
            <w:rFonts w:ascii="Garamond" w:hAnsi="Garamond"/>
            <w:sz w:val="24"/>
            <w:szCs w:val="24"/>
            <w:lang w:val="de-DE"/>
          </w:rPr>
          <w:t>Abels, Heinz</w:t>
        </w:r>
      </w:hyperlink>
      <w:r w:rsidR="00962584" w:rsidRPr="004231FD">
        <w:rPr>
          <w:rFonts w:ascii="Garamond" w:eastAsia="Times New Roman" w:hAnsi="Garamond"/>
          <w:sz w:val="24"/>
          <w:szCs w:val="24"/>
          <w:lang w:val="de-DE"/>
        </w:rPr>
        <w:t>: Identität. Wiesbaden : VS Verlag für Sozialwissenschaften, 2010</w:t>
      </w:r>
    </w:p>
    <w:p w:rsidR="00962584" w:rsidRPr="004231FD" w:rsidRDefault="00962584" w:rsidP="002F128A">
      <w:pPr>
        <w:numPr>
          <w:ilvl w:val="0"/>
          <w:numId w:val="11"/>
        </w:numPr>
        <w:spacing w:line="233" w:lineRule="auto"/>
        <w:jc w:val="both"/>
        <w:rPr>
          <w:rFonts w:ascii="Garamond" w:eastAsia="Times New Roman" w:hAnsi="Garamond"/>
          <w:sz w:val="24"/>
          <w:szCs w:val="24"/>
          <w:lang w:val="de-DE"/>
        </w:rPr>
      </w:pP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Jungert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, Michael: </w:t>
      </w:r>
      <w:r w:rsidRPr="00ED6A2B">
        <w:rPr>
          <w:rFonts w:ascii="Garamond" w:eastAsia="Times New Roman" w:hAnsi="Garamond"/>
          <w:sz w:val="24"/>
          <w:szCs w:val="24"/>
          <w:lang w:val="de-DE"/>
        </w:rPr>
        <w:t>Personen und ihre Vergangenheit : Gedächtnis, Erinnerung und personale</w:t>
      </w:r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 Identität. Berlin: De 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Gryuter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>, 2013.</w:t>
      </w:r>
    </w:p>
    <w:p w:rsidR="00962584" w:rsidRPr="004231FD" w:rsidRDefault="009A4FDE" w:rsidP="002F128A">
      <w:pPr>
        <w:numPr>
          <w:ilvl w:val="0"/>
          <w:numId w:val="11"/>
        </w:numPr>
        <w:spacing w:line="233" w:lineRule="auto"/>
        <w:jc w:val="both"/>
        <w:rPr>
          <w:rFonts w:ascii="Garamond" w:eastAsia="Times New Roman" w:hAnsi="Garamond"/>
          <w:sz w:val="24"/>
          <w:szCs w:val="24"/>
          <w:lang w:val="de-DE"/>
        </w:rPr>
      </w:pPr>
      <w:hyperlink r:id="rId13" w:history="1">
        <w:r w:rsidR="00962584" w:rsidRPr="004231FD">
          <w:rPr>
            <w:rFonts w:ascii="Garamond" w:eastAsia="Times New Roman" w:hAnsi="Garamond"/>
            <w:sz w:val="24"/>
            <w:szCs w:val="24"/>
            <w:lang w:val="de-DE"/>
          </w:rPr>
          <w:t>Drechsel, Paul</w:t>
        </w:r>
      </w:hyperlink>
      <w:r w:rsidR="00962584" w:rsidRPr="004231FD">
        <w:rPr>
          <w:rFonts w:ascii="Garamond" w:eastAsia="Times New Roman" w:hAnsi="Garamond"/>
          <w:sz w:val="24"/>
          <w:szCs w:val="24"/>
          <w:lang w:val="de-DE"/>
        </w:rPr>
        <w:t xml:space="preserve">: </w:t>
      </w:r>
      <w:r w:rsidR="00962584" w:rsidRPr="00ED6A2B">
        <w:rPr>
          <w:rFonts w:ascii="Garamond" w:eastAsia="Times New Roman" w:hAnsi="Garamond"/>
          <w:sz w:val="24"/>
          <w:szCs w:val="24"/>
          <w:lang w:val="de-DE"/>
        </w:rPr>
        <w:t>Kultur im Zei</w:t>
      </w:r>
      <w:r w:rsidR="00962584" w:rsidRPr="004231FD">
        <w:rPr>
          <w:rFonts w:ascii="Garamond" w:eastAsia="Times New Roman" w:hAnsi="Garamond"/>
          <w:sz w:val="24"/>
          <w:szCs w:val="24"/>
          <w:lang w:val="de-DE"/>
        </w:rPr>
        <w:t xml:space="preserve">talter der Globalisierung : von Identität </w:t>
      </w:r>
      <w:r w:rsidR="00962584" w:rsidRPr="00ED6A2B">
        <w:rPr>
          <w:rFonts w:ascii="Garamond" w:eastAsia="Times New Roman" w:hAnsi="Garamond"/>
          <w:sz w:val="24"/>
          <w:szCs w:val="24"/>
          <w:lang w:val="de-DE"/>
        </w:rPr>
        <w:t>zu Differenzen</w:t>
      </w:r>
      <w:r w:rsidR="00962584" w:rsidRPr="004231FD">
        <w:rPr>
          <w:rFonts w:ascii="Garamond" w:eastAsia="Times New Roman" w:hAnsi="Garamond"/>
          <w:sz w:val="24"/>
          <w:szCs w:val="24"/>
          <w:lang w:val="de-DE"/>
        </w:rPr>
        <w:t xml:space="preserve">. </w:t>
      </w:r>
      <w:r w:rsidR="00962584" w:rsidRPr="00ED6A2B">
        <w:rPr>
          <w:rFonts w:ascii="Garamond" w:eastAsia="Times New Roman" w:hAnsi="Garamond"/>
          <w:sz w:val="24"/>
          <w:szCs w:val="24"/>
          <w:lang w:val="de-DE"/>
        </w:rPr>
        <w:t>Frankfurt am Main</w:t>
      </w:r>
      <w:r w:rsidR="00962584" w:rsidRPr="004231FD">
        <w:rPr>
          <w:rFonts w:ascii="Garamond" w:eastAsia="Times New Roman" w:hAnsi="Garamond"/>
          <w:sz w:val="24"/>
          <w:szCs w:val="24"/>
          <w:lang w:val="de-DE"/>
        </w:rPr>
        <w:t xml:space="preserve">: </w:t>
      </w:r>
      <w:r w:rsidR="00962584" w:rsidRPr="00ED6A2B">
        <w:rPr>
          <w:rFonts w:ascii="Garamond" w:eastAsia="Times New Roman" w:hAnsi="Garamond"/>
          <w:sz w:val="24"/>
          <w:szCs w:val="24"/>
          <w:lang w:val="de-DE"/>
        </w:rPr>
        <w:t>Verl. für Interkulturelle Kommunikation</w:t>
      </w:r>
      <w:r w:rsidR="00962584" w:rsidRPr="004231FD">
        <w:rPr>
          <w:rFonts w:ascii="Garamond" w:eastAsia="Times New Roman" w:hAnsi="Garamond"/>
          <w:sz w:val="24"/>
          <w:szCs w:val="24"/>
          <w:lang w:val="de-DE"/>
        </w:rPr>
        <w:t>, 2000.</w:t>
      </w:r>
    </w:p>
    <w:p w:rsidR="00962584" w:rsidRPr="004231FD" w:rsidRDefault="00962584" w:rsidP="002F128A">
      <w:pPr>
        <w:numPr>
          <w:ilvl w:val="0"/>
          <w:numId w:val="11"/>
        </w:numPr>
        <w:spacing w:line="233" w:lineRule="auto"/>
        <w:jc w:val="both"/>
        <w:rPr>
          <w:rFonts w:ascii="Garamond" w:eastAsia="Times New Roman" w:hAnsi="Garamond"/>
          <w:sz w:val="24"/>
          <w:szCs w:val="24"/>
          <w:lang w:val="de-DE"/>
        </w:rPr>
      </w:pPr>
      <w:r w:rsidRPr="004231FD">
        <w:rPr>
          <w:rFonts w:ascii="Garamond" w:eastAsia="Times New Roman" w:hAnsi="Garamond"/>
          <w:sz w:val="24"/>
          <w:szCs w:val="24"/>
          <w:lang w:val="de-DE"/>
        </w:rPr>
        <w:t>Krappmann, Lothar: Identität/Identity, in: Ammon, Ulrich et al. (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Hg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.): 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Sociolinguistics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>/Soziolinguistik (=HSK 3.3). Berlin: de Gruyter, 2006. S. 405-412.</w:t>
      </w:r>
    </w:p>
    <w:p w:rsidR="00962584" w:rsidRPr="004231FD" w:rsidRDefault="00962584" w:rsidP="002F128A">
      <w:pPr>
        <w:numPr>
          <w:ilvl w:val="0"/>
          <w:numId w:val="11"/>
        </w:numPr>
        <w:spacing w:line="233" w:lineRule="auto"/>
        <w:jc w:val="both"/>
        <w:rPr>
          <w:rFonts w:ascii="Garamond" w:eastAsia="Times New Roman" w:hAnsi="Garamond"/>
          <w:sz w:val="24"/>
          <w:szCs w:val="24"/>
          <w:lang w:val="de-DE"/>
        </w:rPr>
      </w:pPr>
      <w:r w:rsidRPr="004231FD">
        <w:rPr>
          <w:rFonts w:ascii="Garamond" w:eastAsia="Times New Roman" w:hAnsi="Garamond"/>
          <w:sz w:val="24"/>
          <w:szCs w:val="24"/>
          <w:lang w:val="de-DE"/>
        </w:rPr>
        <w:t>Heller, Monica: Language and Identity/Sprache und Identität, in: Ammon, Ulrich et al. (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Hg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.): 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Sociolinguistics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>/Soziolinguistik (=HSK 3.3). Berlin: de Gruyter, 2006. S. 1582-1586.</w:t>
      </w:r>
    </w:p>
    <w:p w:rsidR="00962584" w:rsidRPr="004231FD" w:rsidRDefault="00962584" w:rsidP="002F128A">
      <w:pPr>
        <w:numPr>
          <w:ilvl w:val="0"/>
          <w:numId w:val="11"/>
        </w:numPr>
        <w:spacing w:line="233" w:lineRule="auto"/>
        <w:jc w:val="both"/>
        <w:rPr>
          <w:rFonts w:ascii="Garamond" w:eastAsia="Times New Roman" w:hAnsi="Garamond"/>
          <w:sz w:val="24"/>
          <w:szCs w:val="24"/>
          <w:lang w:val="de-DE"/>
        </w:rPr>
      </w:pPr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Fried István (2000, 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Hg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.): 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Rejtett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párbeszédek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>. (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Osztrák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>-magyar-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középeurópai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irodalmi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párhu-zamok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és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eastAsia="Times New Roman" w:hAnsi="Garamond"/>
          <w:sz w:val="24"/>
          <w:szCs w:val="24"/>
          <w:lang w:val="de-DE"/>
        </w:rPr>
        <w:t>érintkezések</w:t>
      </w:r>
      <w:proofErr w:type="spellEnd"/>
      <w:r w:rsidRPr="004231FD">
        <w:rPr>
          <w:rFonts w:ascii="Garamond" w:eastAsia="Times New Roman" w:hAnsi="Garamond"/>
          <w:sz w:val="24"/>
          <w:szCs w:val="24"/>
          <w:lang w:val="de-DE"/>
        </w:rPr>
        <w:t>). Szeged, 2000.</w:t>
      </w:r>
    </w:p>
    <w:p w:rsidR="00962584" w:rsidRPr="004231FD" w:rsidRDefault="00962584" w:rsidP="00962584">
      <w:pPr>
        <w:spacing w:line="352" w:lineRule="exact"/>
        <w:ind w:left="720"/>
        <w:rPr>
          <w:rFonts w:ascii="Garamond" w:eastAsia="Times New Roman" w:hAnsi="Garamond"/>
          <w:b/>
          <w:sz w:val="24"/>
          <w:szCs w:val="24"/>
          <w:lang w:val="de-DE"/>
        </w:rPr>
      </w:pPr>
    </w:p>
    <w:p w:rsidR="001A560D" w:rsidRPr="009A4FDE" w:rsidRDefault="00962584" w:rsidP="001A560D">
      <w:pPr>
        <w:numPr>
          <w:ilvl w:val="0"/>
          <w:numId w:val="6"/>
        </w:numPr>
        <w:spacing w:line="352" w:lineRule="exact"/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</w:pP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lastRenderedPageBreak/>
        <w:t>Irodalom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,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kultúra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és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identitás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kapcsolatának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bemutatása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egy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kiválasztott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irodalmi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mű</w:t>
      </w:r>
      <w:proofErr w:type="spellEnd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 xml:space="preserve"> </w:t>
      </w:r>
      <w:proofErr w:type="spellStart"/>
      <w:r w:rsidRPr="009A4FDE">
        <w:rPr>
          <w:rFonts w:ascii="Garamond" w:eastAsia="Times New Roman" w:hAnsi="Garamond"/>
          <w:b/>
          <w:sz w:val="24"/>
          <w:szCs w:val="24"/>
          <w:highlight w:val="lightGray"/>
          <w:lang w:val="de-DE"/>
        </w:rPr>
        <w:t>alapján</w:t>
      </w:r>
      <w:proofErr w:type="spellEnd"/>
    </w:p>
    <w:p w:rsidR="001A560D" w:rsidRPr="004231FD" w:rsidRDefault="001A560D" w:rsidP="000817AC">
      <w:pPr>
        <w:spacing w:line="352" w:lineRule="exact"/>
        <w:ind w:left="360"/>
        <w:rPr>
          <w:rFonts w:ascii="Garamond" w:eastAsia="Times New Roman" w:hAnsi="Garamond"/>
          <w:b/>
          <w:sz w:val="24"/>
          <w:szCs w:val="24"/>
          <w:lang w:val="de-DE"/>
        </w:rPr>
      </w:pPr>
    </w:p>
    <w:p w:rsidR="00A8557D" w:rsidRPr="004231FD" w:rsidRDefault="00A8557D">
      <w:pPr>
        <w:spacing w:line="92" w:lineRule="exact"/>
        <w:rPr>
          <w:rFonts w:ascii="Garamond" w:eastAsia="Times New Roman" w:hAnsi="Garamond"/>
          <w:sz w:val="24"/>
          <w:szCs w:val="24"/>
          <w:lang w:val="de-DE"/>
        </w:rPr>
      </w:pPr>
    </w:p>
    <w:p w:rsidR="0048750B" w:rsidRPr="004231FD" w:rsidRDefault="0048750B">
      <w:pPr>
        <w:spacing w:line="232" w:lineRule="auto"/>
        <w:ind w:left="344"/>
        <w:jc w:val="both"/>
        <w:rPr>
          <w:rFonts w:ascii="Garamond" w:eastAsia="Times New Roman" w:hAnsi="Garamond"/>
          <w:sz w:val="24"/>
          <w:szCs w:val="24"/>
          <w:lang w:val="de-DE"/>
        </w:rPr>
      </w:pPr>
    </w:p>
    <w:p w:rsidR="00A8557D" w:rsidRPr="004231FD" w:rsidRDefault="002F128A">
      <w:pPr>
        <w:spacing w:line="200" w:lineRule="exact"/>
        <w:rPr>
          <w:rFonts w:ascii="Garamond" w:eastAsia="Times New Roman" w:hAnsi="Garamond"/>
          <w:sz w:val="24"/>
          <w:szCs w:val="24"/>
          <w:lang w:val="de-DE"/>
        </w:rPr>
      </w:pPr>
      <w:bookmarkStart w:id="1" w:name="page3"/>
      <w:bookmarkEnd w:id="1"/>
      <w:r>
        <w:rPr>
          <w:rFonts w:ascii="Garamond" w:eastAsia="Times New Roman" w:hAnsi="Garamond"/>
          <w:sz w:val="24"/>
          <w:szCs w:val="24"/>
          <w:lang w:val="de-DE"/>
        </w:rPr>
        <w:br w:type="page"/>
      </w:r>
    </w:p>
    <w:p w:rsidR="00A8557D" w:rsidRPr="004231FD" w:rsidRDefault="00A8557D">
      <w:pPr>
        <w:spacing w:line="362" w:lineRule="exact"/>
        <w:rPr>
          <w:rFonts w:ascii="Garamond" w:eastAsia="Times New Roman" w:hAnsi="Garamond"/>
          <w:sz w:val="24"/>
          <w:szCs w:val="24"/>
          <w:lang w:val="de-DE"/>
        </w:rPr>
      </w:pPr>
    </w:p>
    <w:p w:rsidR="00A8557D" w:rsidRPr="004231FD" w:rsidRDefault="00B63C88">
      <w:pPr>
        <w:spacing w:line="0" w:lineRule="atLeast"/>
        <w:rPr>
          <w:rFonts w:ascii="Garamond" w:eastAsia="Times New Roman" w:hAnsi="Garamond"/>
          <w:sz w:val="24"/>
          <w:szCs w:val="24"/>
        </w:rPr>
      </w:pPr>
      <w:r w:rsidRPr="004231FD">
        <w:rPr>
          <w:rFonts w:ascii="Garamond" w:eastAsia="Times New Roman" w:hAnsi="Garamond"/>
          <w:sz w:val="24"/>
          <w:szCs w:val="24"/>
        </w:rPr>
        <w:t>NYELVTUDOMÁNY</w:t>
      </w:r>
    </w:p>
    <w:p w:rsidR="000907DA" w:rsidRPr="004231FD" w:rsidRDefault="000907DA">
      <w:pPr>
        <w:spacing w:line="0" w:lineRule="atLeast"/>
        <w:rPr>
          <w:rFonts w:ascii="Garamond" w:eastAsia="Times New Roman" w:hAnsi="Garamond"/>
          <w:sz w:val="24"/>
          <w:szCs w:val="24"/>
        </w:rPr>
      </w:pPr>
    </w:p>
    <w:p w:rsidR="000907DA" w:rsidRPr="004231FD" w:rsidRDefault="000907DA" w:rsidP="000907DA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907DA" w:rsidRPr="004231FD" w:rsidRDefault="000907DA" w:rsidP="000907DA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0907DA" w:rsidRPr="004231FD" w:rsidRDefault="000907DA" w:rsidP="000907DA">
      <w:pPr>
        <w:pStyle w:val="Listaszerbekezds"/>
        <w:numPr>
          <w:ilvl w:val="0"/>
          <w:numId w:val="7"/>
        </w:numPr>
        <w:shd w:val="clear" w:color="auto" w:fill="D5DCE4"/>
        <w:jc w:val="both"/>
        <w:rPr>
          <w:rFonts w:ascii="Garamond" w:hAnsi="Garamond"/>
          <w:color w:val="000000"/>
          <w:szCs w:val="24"/>
        </w:rPr>
      </w:pPr>
      <w:r w:rsidRPr="004231FD">
        <w:rPr>
          <w:rFonts w:ascii="Garamond" w:hAnsi="Garamond"/>
          <w:b/>
          <w:bCs/>
          <w:szCs w:val="24"/>
        </w:rPr>
        <w:t xml:space="preserve"> A nyelvi változás folyamatai: </w:t>
      </w:r>
      <w:proofErr w:type="spellStart"/>
      <w:r w:rsidRPr="004231FD">
        <w:rPr>
          <w:rFonts w:ascii="Garamond" w:hAnsi="Garamond"/>
          <w:szCs w:val="24"/>
        </w:rPr>
        <w:t>Sprachwandel</w:t>
      </w:r>
      <w:proofErr w:type="spellEnd"/>
      <w:r w:rsidRPr="004231FD">
        <w:rPr>
          <w:rFonts w:ascii="Garamond" w:hAnsi="Garamond"/>
          <w:szCs w:val="24"/>
        </w:rPr>
        <w:t xml:space="preserve"> und </w:t>
      </w:r>
      <w:proofErr w:type="spellStart"/>
      <w:r w:rsidRPr="004231FD">
        <w:rPr>
          <w:rFonts w:ascii="Garamond" w:hAnsi="Garamond"/>
          <w:szCs w:val="24"/>
        </w:rPr>
        <w:t>Sprachkontinuität</w:t>
      </w:r>
      <w:proofErr w:type="spellEnd"/>
    </w:p>
    <w:p w:rsidR="000907DA" w:rsidRPr="004231FD" w:rsidRDefault="000907DA" w:rsidP="000907DA">
      <w:pPr>
        <w:shd w:val="clear" w:color="auto" w:fill="D5DCE4"/>
        <w:ind w:left="360"/>
        <w:jc w:val="both"/>
        <w:rPr>
          <w:rFonts w:ascii="Garamond" w:hAnsi="Garamond"/>
          <w:color w:val="000000"/>
          <w:sz w:val="24"/>
          <w:szCs w:val="24"/>
          <w:lang w:val="de-DE"/>
        </w:rPr>
      </w:pPr>
    </w:p>
    <w:p w:rsidR="000907DA" w:rsidRPr="004231FD" w:rsidRDefault="000907DA" w:rsidP="000907DA">
      <w:pPr>
        <w:shd w:val="clear" w:color="auto" w:fill="D5DCE4"/>
        <w:ind w:left="360"/>
        <w:jc w:val="both"/>
        <w:rPr>
          <w:rFonts w:ascii="Garamond" w:hAnsi="Garamond"/>
          <w:color w:val="000000"/>
          <w:sz w:val="24"/>
          <w:szCs w:val="24"/>
          <w:lang w:val="de-DE"/>
        </w:rPr>
      </w:pPr>
    </w:p>
    <w:p w:rsidR="000907DA" w:rsidRPr="004231FD" w:rsidRDefault="000907DA" w:rsidP="000907DA">
      <w:pPr>
        <w:pStyle w:val="Listaszerbekezds"/>
        <w:rPr>
          <w:rFonts w:ascii="Garamond" w:hAnsi="Garamond"/>
          <w:szCs w:val="24"/>
          <w:lang w:val="de-DE"/>
        </w:rPr>
      </w:pPr>
      <w:r w:rsidRPr="004231FD">
        <w:rPr>
          <w:rFonts w:ascii="Garamond" w:hAnsi="Garamond"/>
          <w:szCs w:val="24"/>
          <w:lang w:val="de-DE"/>
        </w:rPr>
        <w:t>Wolff, Gerhardt (2009): Deutsche Sprachgeschichte von den Anfängen bis zur Gegenwart. 6. Aufl. Tübingen/Basel: Francke, 20-36.</w:t>
      </w:r>
    </w:p>
    <w:p w:rsidR="000907DA" w:rsidRPr="004231FD" w:rsidRDefault="000907DA" w:rsidP="000907DA">
      <w:pPr>
        <w:pStyle w:val="Listaszerbekezds"/>
        <w:rPr>
          <w:rFonts w:ascii="Garamond" w:hAnsi="Garamond"/>
          <w:szCs w:val="24"/>
          <w:lang w:val="de-DE"/>
        </w:rPr>
      </w:pPr>
      <w:proofErr w:type="spellStart"/>
      <w:r w:rsidRPr="004231FD">
        <w:rPr>
          <w:rFonts w:ascii="Garamond" w:hAnsi="Garamond"/>
          <w:szCs w:val="24"/>
          <w:lang w:val="de-DE"/>
        </w:rPr>
        <w:t>Stedje</w:t>
      </w:r>
      <w:proofErr w:type="spellEnd"/>
      <w:r w:rsidRPr="004231FD">
        <w:rPr>
          <w:rFonts w:ascii="Garamond" w:hAnsi="Garamond"/>
          <w:szCs w:val="24"/>
          <w:lang w:val="de-DE"/>
        </w:rPr>
        <w:t>, Astrid (1989): Deutsche Sprache gestern und heute . 5. Aufl. München: Fink, 14-34.</w:t>
      </w:r>
    </w:p>
    <w:p w:rsidR="000907DA" w:rsidRPr="004231FD" w:rsidRDefault="000907DA" w:rsidP="000907DA">
      <w:pPr>
        <w:pStyle w:val="Listaszerbekezds"/>
        <w:rPr>
          <w:rFonts w:ascii="Garamond" w:hAnsi="Garamond"/>
          <w:color w:val="000000"/>
          <w:szCs w:val="24"/>
          <w:lang w:val="de-DE"/>
        </w:rPr>
      </w:pPr>
    </w:p>
    <w:p w:rsidR="000907DA" w:rsidRPr="004231FD" w:rsidRDefault="000907DA" w:rsidP="000907DA">
      <w:pPr>
        <w:numPr>
          <w:ilvl w:val="0"/>
          <w:numId w:val="7"/>
        </w:numPr>
        <w:shd w:val="clear" w:color="auto" w:fill="D5DCE4"/>
        <w:spacing w:line="276" w:lineRule="auto"/>
        <w:jc w:val="both"/>
        <w:rPr>
          <w:rFonts w:ascii="Garamond" w:hAnsi="Garamond"/>
          <w:color w:val="000000"/>
          <w:sz w:val="24"/>
          <w:szCs w:val="24"/>
          <w:lang w:val="de-DE"/>
        </w:rPr>
      </w:pPr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A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nyelvi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jelentéssel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kapcsolatos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koncepciók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: </w:t>
      </w:r>
      <w:r w:rsidRPr="004231FD">
        <w:rPr>
          <w:rFonts w:ascii="Garamond" w:hAnsi="Garamond"/>
          <w:sz w:val="24"/>
          <w:szCs w:val="24"/>
          <w:lang w:val="de-DE"/>
        </w:rPr>
        <w:t>Lexikalische Dekomposition, Prototypen, Polysemie und Unterspezifikation</w:t>
      </w:r>
    </w:p>
    <w:p w:rsidR="000907DA" w:rsidRPr="004231FD" w:rsidRDefault="000907DA" w:rsidP="000907DA">
      <w:pPr>
        <w:shd w:val="clear" w:color="auto" w:fill="D5DCE4"/>
        <w:spacing w:line="276" w:lineRule="auto"/>
        <w:ind w:left="360"/>
        <w:jc w:val="both"/>
        <w:rPr>
          <w:rFonts w:ascii="Garamond" w:hAnsi="Garamond"/>
          <w:color w:val="000000"/>
          <w:sz w:val="24"/>
          <w:szCs w:val="24"/>
          <w:lang w:val="de-DE"/>
        </w:rPr>
      </w:pPr>
    </w:p>
    <w:p w:rsidR="000907DA" w:rsidRPr="004231FD" w:rsidRDefault="000907DA" w:rsidP="000907DA">
      <w:pPr>
        <w:spacing w:line="276" w:lineRule="auto"/>
        <w:ind w:left="720"/>
        <w:jc w:val="both"/>
        <w:rPr>
          <w:rFonts w:ascii="Garamond" w:hAnsi="Garamond"/>
          <w:bCs/>
          <w:color w:val="000000"/>
          <w:sz w:val="24"/>
          <w:szCs w:val="24"/>
          <w:lang w:val="de-DE"/>
        </w:rPr>
      </w:pPr>
      <w:r w:rsidRPr="004231FD">
        <w:rPr>
          <w:rFonts w:ascii="Garamond" w:hAnsi="Garamond"/>
          <w:bCs/>
          <w:color w:val="000000"/>
          <w:sz w:val="24"/>
          <w:szCs w:val="24"/>
          <w:lang w:val="de-DE"/>
        </w:rPr>
        <w:t>Steinbach, Markus (</w:t>
      </w:r>
      <w:r w:rsidRPr="004231FD">
        <w:rPr>
          <w:rFonts w:ascii="Garamond" w:hAnsi="Garamond"/>
          <w:bCs/>
          <w:color w:val="000000"/>
          <w:sz w:val="24"/>
          <w:szCs w:val="24"/>
          <w:vertAlign w:val="superscript"/>
          <w:lang w:val="de-DE"/>
        </w:rPr>
        <w:t>2</w:t>
      </w:r>
      <w:r w:rsidRPr="004231FD">
        <w:rPr>
          <w:rFonts w:ascii="Garamond" w:hAnsi="Garamond"/>
          <w:bCs/>
          <w:color w:val="000000"/>
          <w:sz w:val="24"/>
          <w:szCs w:val="24"/>
          <w:lang w:val="de-DE"/>
        </w:rPr>
        <w:t xml:space="preserve">2007): Semantik. In: </w:t>
      </w:r>
      <w:proofErr w:type="spellStart"/>
      <w:r w:rsidRPr="004231FD">
        <w:rPr>
          <w:rFonts w:ascii="Garamond" w:hAnsi="Garamond"/>
          <w:bCs/>
          <w:color w:val="000000"/>
          <w:sz w:val="24"/>
          <w:szCs w:val="24"/>
          <w:lang w:val="de-DE"/>
        </w:rPr>
        <w:t>Meibauer</w:t>
      </w:r>
      <w:proofErr w:type="spellEnd"/>
      <w:r w:rsidRPr="004231FD">
        <w:rPr>
          <w:rFonts w:ascii="Garamond" w:hAnsi="Garamond"/>
          <w:bCs/>
          <w:color w:val="000000"/>
          <w:sz w:val="24"/>
          <w:szCs w:val="24"/>
          <w:lang w:val="de-DE"/>
        </w:rPr>
        <w:t>, Jörg et al. (Hrsg.): Einführung in die germanistische Linguistik. Stuttgart/Weimar: Metzler, 163-209. (186-194)</w:t>
      </w:r>
    </w:p>
    <w:p w:rsidR="000907DA" w:rsidRPr="004231FD" w:rsidRDefault="009A4FDE" w:rsidP="000907DA">
      <w:pPr>
        <w:spacing w:line="276" w:lineRule="auto"/>
        <w:ind w:left="720"/>
        <w:jc w:val="both"/>
        <w:rPr>
          <w:rFonts w:ascii="Garamond" w:hAnsi="Garamond"/>
          <w:bCs/>
          <w:color w:val="000000"/>
          <w:sz w:val="24"/>
          <w:szCs w:val="24"/>
        </w:rPr>
      </w:pPr>
      <w:hyperlink r:id="rId14" w:history="1">
        <w:r w:rsidR="000907DA" w:rsidRPr="004231FD">
          <w:rPr>
            <w:rFonts w:ascii="Garamond" w:hAnsi="Garamond"/>
            <w:bCs/>
            <w:color w:val="000000"/>
            <w:sz w:val="24"/>
            <w:szCs w:val="24"/>
            <w:lang w:val="de-DE"/>
          </w:rPr>
          <w:t>Bärenfänger</w:t>
        </w:r>
      </w:hyperlink>
      <w:r w:rsidR="000907DA" w:rsidRPr="004231FD">
        <w:rPr>
          <w:rFonts w:ascii="Garamond" w:hAnsi="Garamond"/>
          <w:bCs/>
          <w:color w:val="000000"/>
          <w:sz w:val="24"/>
          <w:szCs w:val="24"/>
          <w:lang w:val="de-DE"/>
        </w:rPr>
        <w:t xml:space="preserve">, Olaf (2002): Merkmals- und Prototypensemantik: Einige grundsätzliche Überlegungen. </w:t>
      </w:r>
      <w:r w:rsidR="000907DA" w:rsidRPr="004231FD">
        <w:rPr>
          <w:rFonts w:ascii="Garamond" w:hAnsi="Garamond"/>
          <w:bCs/>
          <w:color w:val="000000"/>
          <w:sz w:val="24"/>
          <w:szCs w:val="24"/>
        </w:rPr>
        <w:t xml:space="preserve">In: </w:t>
      </w:r>
      <w:proofErr w:type="spellStart"/>
      <w:r w:rsidR="000907DA" w:rsidRPr="004231FD">
        <w:rPr>
          <w:rFonts w:ascii="Garamond" w:hAnsi="Garamond"/>
          <w:bCs/>
          <w:color w:val="000000"/>
          <w:sz w:val="24"/>
          <w:szCs w:val="24"/>
        </w:rPr>
        <w:t>Linguistik</w:t>
      </w:r>
      <w:proofErr w:type="spellEnd"/>
      <w:r w:rsidR="000907DA" w:rsidRPr="004231FD">
        <w:rPr>
          <w:rFonts w:ascii="Garamond" w:hAnsi="Garamond"/>
          <w:bCs/>
          <w:color w:val="000000"/>
          <w:sz w:val="24"/>
          <w:szCs w:val="24"/>
        </w:rPr>
        <w:t xml:space="preserve"> online 12, 3/02, 3-17.</w:t>
      </w:r>
    </w:p>
    <w:p w:rsidR="000907DA" w:rsidRPr="004231FD" w:rsidRDefault="000907DA" w:rsidP="000907DA">
      <w:pPr>
        <w:spacing w:line="276" w:lineRule="auto"/>
        <w:ind w:left="720"/>
        <w:jc w:val="both"/>
        <w:rPr>
          <w:rFonts w:ascii="Garamond" w:hAnsi="Garamond"/>
          <w:color w:val="000000"/>
          <w:sz w:val="24"/>
          <w:szCs w:val="24"/>
        </w:rPr>
      </w:pPr>
    </w:p>
    <w:p w:rsidR="000907DA" w:rsidRPr="004231FD" w:rsidRDefault="000907DA" w:rsidP="000907DA">
      <w:pPr>
        <w:numPr>
          <w:ilvl w:val="0"/>
          <w:numId w:val="7"/>
        </w:numPr>
        <w:shd w:val="clear" w:color="auto" w:fill="D5DCE4"/>
        <w:spacing w:line="276" w:lineRule="auto"/>
        <w:jc w:val="both"/>
        <w:rPr>
          <w:rFonts w:ascii="Garamond" w:hAnsi="Garamond"/>
          <w:color w:val="000000"/>
          <w:sz w:val="24"/>
          <w:szCs w:val="24"/>
          <w:lang w:val="de-DE"/>
        </w:rPr>
      </w:pPr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Egyes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jelentésfajták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és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azok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lehetséges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kapcsolatai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:</w:t>
      </w:r>
      <w:r w:rsidRPr="004231FD">
        <w:rPr>
          <w:rFonts w:ascii="Garamond" w:hAnsi="Garamond"/>
          <w:color w:val="000000"/>
          <w:sz w:val="24"/>
          <w:szCs w:val="24"/>
          <w:lang w:val="de-DE"/>
        </w:rPr>
        <w:t xml:space="preserve"> </w:t>
      </w:r>
      <w:r w:rsidRPr="004231FD">
        <w:rPr>
          <w:rFonts w:ascii="Garamond" w:hAnsi="Garamond"/>
          <w:bCs/>
          <w:color w:val="000000"/>
          <w:sz w:val="24"/>
          <w:szCs w:val="24"/>
          <w:lang w:val="de-DE"/>
        </w:rPr>
        <w:t>Lexikalische Semantik: Intension, Extensionen und Referenzen; semantische Relationen</w:t>
      </w:r>
    </w:p>
    <w:p w:rsidR="000907DA" w:rsidRPr="004231FD" w:rsidRDefault="000907DA" w:rsidP="000907DA">
      <w:pPr>
        <w:shd w:val="clear" w:color="auto" w:fill="D5DCE4"/>
        <w:spacing w:line="276" w:lineRule="auto"/>
        <w:ind w:left="360"/>
        <w:jc w:val="both"/>
        <w:rPr>
          <w:rFonts w:ascii="Garamond" w:hAnsi="Garamond"/>
          <w:color w:val="000000"/>
          <w:sz w:val="24"/>
          <w:szCs w:val="24"/>
          <w:lang w:val="de-DE"/>
        </w:rPr>
      </w:pPr>
    </w:p>
    <w:p w:rsidR="000907DA" w:rsidRPr="004231FD" w:rsidRDefault="000907DA" w:rsidP="000907DA">
      <w:pPr>
        <w:ind w:left="720" w:right="72"/>
        <w:jc w:val="both"/>
        <w:rPr>
          <w:rFonts w:ascii="Garamond" w:hAnsi="Garamond"/>
          <w:sz w:val="24"/>
          <w:szCs w:val="24"/>
          <w:lang w:val="de-DE"/>
        </w:rPr>
      </w:pPr>
      <w:r w:rsidRPr="004231FD">
        <w:rPr>
          <w:rFonts w:ascii="Garamond" w:hAnsi="Garamond"/>
          <w:sz w:val="24"/>
          <w:szCs w:val="24"/>
          <w:lang w:val="de-DE"/>
        </w:rPr>
        <w:t>Steinbach, Markus (</w:t>
      </w:r>
      <w:r w:rsidRPr="004231FD">
        <w:rPr>
          <w:rFonts w:ascii="Garamond" w:hAnsi="Garamond"/>
          <w:sz w:val="24"/>
          <w:szCs w:val="24"/>
          <w:vertAlign w:val="superscript"/>
          <w:lang w:val="de-DE"/>
        </w:rPr>
        <w:t>2</w:t>
      </w:r>
      <w:r w:rsidRPr="004231FD">
        <w:rPr>
          <w:rFonts w:ascii="Garamond" w:hAnsi="Garamond"/>
          <w:sz w:val="24"/>
          <w:szCs w:val="24"/>
          <w:lang w:val="de-DE"/>
        </w:rPr>
        <w:t xml:space="preserve">2007): Semantik. In: </w:t>
      </w:r>
      <w:proofErr w:type="spellStart"/>
      <w:r w:rsidRPr="004231FD">
        <w:rPr>
          <w:rFonts w:ascii="Garamond" w:hAnsi="Garamond"/>
          <w:sz w:val="24"/>
          <w:szCs w:val="24"/>
          <w:lang w:val="de-DE"/>
        </w:rPr>
        <w:t>Meibauer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 xml:space="preserve">, Jörg et al. (Hrsg.): Einführung in die germanistische Linguistik. Stuttgart/Weimar: Metzler, 163-209. (177-185) </w:t>
      </w:r>
    </w:p>
    <w:p w:rsidR="000907DA" w:rsidRPr="004231FD" w:rsidRDefault="000907DA" w:rsidP="000907DA">
      <w:pPr>
        <w:spacing w:line="276" w:lineRule="auto"/>
        <w:ind w:left="720"/>
        <w:jc w:val="both"/>
        <w:rPr>
          <w:rFonts w:ascii="Garamond" w:hAnsi="Garamond"/>
          <w:bCs/>
          <w:color w:val="000000"/>
          <w:sz w:val="24"/>
          <w:szCs w:val="24"/>
          <w:lang w:val="de-DE"/>
        </w:rPr>
      </w:pPr>
    </w:p>
    <w:p w:rsidR="000907DA" w:rsidRPr="004231FD" w:rsidRDefault="000907DA" w:rsidP="000907DA">
      <w:pPr>
        <w:numPr>
          <w:ilvl w:val="0"/>
          <w:numId w:val="7"/>
        </w:numPr>
        <w:shd w:val="clear" w:color="auto" w:fill="D5DCE4"/>
        <w:spacing w:line="276" w:lineRule="auto"/>
        <w:jc w:val="both"/>
        <w:rPr>
          <w:rFonts w:ascii="Garamond" w:hAnsi="Garamond"/>
          <w:b/>
          <w:color w:val="000000"/>
          <w:sz w:val="24"/>
          <w:szCs w:val="24"/>
          <w:lang w:val="de-DE"/>
        </w:rPr>
      </w:pPr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A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német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nyelv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változatai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és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azok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társadalmi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aspektusai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: </w:t>
      </w:r>
      <w:r w:rsidRPr="004231FD">
        <w:rPr>
          <w:rFonts w:ascii="Garamond" w:hAnsi="Garamond"/>
          <w:color w:val="000000"/>
          <w:sz w:val="24"/>
          <w:szCs w:val="24"/>
          <w:lang w:val="de-DE"/>
        </w:rPr>
        <w:t>Nationale Varietäten, Mediolekte, Funktiolekte, Soziolekte und Dialekte</w:t>
      </w:r>
    </w:p>
    <w:p w:rsidR="000907DA" w:rsidRPr="004231FD" w:rsidRDefault="000907DA" w:rsidP="000907DA">
      <w:pPr>
        <w:shd w:val="clear" w:color="auto" w:fill="D5DCE4"/>
        <w:spacing w:line="276" w:lineRule="auto"/>
        <w:ind w:left="360"/>
        <w:jc w:val="both"/>
        <w:rPr>
          <w:rFonts w:ascii="Garamond" w:hAnsi="Garamond"/>
          <w:b/>
          <w:color w:val="000000"/>
          <w:sz w:val="24"/>
          <w:szCs w:val="24"/>
          <w:lang w:val="de-DE"/>
        </w:rPr>
      </w:pPr>
    </w:p>
    <w:p w:rsidR="000907DA" w:rsidRPr="004231FD" w:rsidRDefault="000907DA" w:rsidP="000907DA">
      <w:pPr>
        <w:pStyle w:val="Listaszerbekezds1"/>
        <w:spacing w:after="0" w:line="240" w:lineRule="auto"/>
        <w:ind w:left="708"/>
        <w:rPr>
          <w:rFonts w:ascii="Garamond" w:hAnsi="Garamond"/>
          <w:sz w:val="24"/>
          <w:szCs w:val="24"/>
        </w:rPr>
      </w:pPr>
      <w:proofErr w:type="spellStart"/>
      <w:r w:rsidRPr="004231FD">
        <w:rPr>
          <w:rFonts w:ascii="Garamond" w:hAnsi="Garamond"/>
          <w:sz w:val="24"/>
          <w:szCs w:val="24"/>
        </w:rPr>
        <w:t>Löffler</w:t>
      </w:r>
      <w:proofErr w:type="spellEnd"/>
      <w:r w:rsidRPr="004231FD">
        <w:rPr>
          <w:rFonts w:ascii="Garamond" w:hAnsi="Garamond"/>
          <w:sz w:val="24"/>
          <w:szCs w:val="24"/>
        </w:rPr>
        <w:t>, Heinrich (</w:t>
      </w:r>
      <w:r w:rsidRPr="004231FD">
        <w:rPr>
          <w:rFonts w:ascii="Garamond" w:hAnsi="Garamond"/>
          <w:sz w:val="24"/>
          <w:szCs w:val="24"/>
          <w:vertAlign w:val="superscript"/>
        </w:rPr>
        <w:t>3</w:t>
      </w:r>
      <w:r w:rsidRPr="004231FD">
        <w:rPr>
          <w:rFonts w:ascii="Garamond" w:hAnsi="Garamond"/>
          <w:sz w:val="24"/>
          <w:szCs w:val="24"/>
        </w:rPr>
        <w:t xml:space="preserve">2005): </w:t>
      </w:r>
      <w:proofErr w:type="spellStart"/>
      <w:r w:rsidRPr="004231FD">
        <w:rPr>
          <w:rFonts w:ascii="Garamond" w:hAnsi="Garamond"/>
          <w:sz w:val="24"/>
          <w:szCs w:val="24"/>
        </w:rPr>
        <w:t>Germanistische</w:t>
      </w:r>
      <w:proofErr w:type="spellEnd"/>
      <w:r w:rsidRPr="004231FD">
        <w:rPr>
          <w:rFonts w:ascii="Garamond" w:hAnsi="Garamond"/>
          <w:sz w:val="24"/>
          <w:szCs w:val="24"/>
        </w:rPr>
        <w:t xml:space="preserve"> </w:t>
      </w:r>
      <w:proofErr w:type="spellStart"/>
      <w:r w:rsidRPr="004231FD">
        <w:rPr>
          <w:rFonts w:ascii="Garamond" w:hAnsi="Garamond"/>
          <w:sz w:val="24"/>
          <w:szCs w:val="24"/>
        </w:rPr>
        <w:t>Soziolinguistik</w:t>
      </w:r>
      <w:proofErr w:type="spellEnd"/>
      <w:r w:rsidRPr="004231FD">
        <w:rPr>
          <w:rFonts w:ascii="Garamond" w:hAnsi="Garamond"/>
          <w:sz w:val="24"/>
          <w:szCs w:val="24"/>
        </w:rPr>
        <w:t>. Berlin: Erich Schmidt, 53-136.</w:t>
      </w:r>
    </w:p>
    <w:p w:rsidR="000907DA" w:rsidRPr="004231FD" w:rsidRDefault="000907DA" w:rsidP="000907DA">
      <w:pPr>
        <w:pStyle w:val="Listaszerbekezds"/>
        <w:rPr>
          <w:rFonts w:ascii="Garamond" w:hAnsi="Garamond"/>
          <w:color w:val="000000"/>
          <w:szCs w:val="24"/>
        </w:rPr>
      </w:pPr>
    </w:p>
    <w:p w:rsidR="000907DA" w:rsidRPr="004231FD" w:rsidRDefault="000907DA" w:rsidP="000907DA">
      <w:pPr>
        <w:pStyle w:val="Listaszerbekezds"/>
        <w:numPr>
          <w:ilvl w:val="0"/>
          <w:numId w:val="7"/>
        </w:numPr>
        <w:shd w:val="clear" w:color="auto" w:fill="D5DCE4"/>
        <w:spacing w:line="276" w:lineRule="auto"/>
        <w:jc w:val="both"/>
        <w:rPr>
          <w:rFonts w:ascii="Garamond" w:hAnsi="Garamond"/>
          <w:bCs/>
          <w:color w:val="000000"/>
          <w:szCs w:val="24"/>
        </w:rPr>
      </w:pPr>
      <w:r w:rsidRPr="004231FD">
        <w:rPr>
          <w:rFonts w:ascii="Garamond" w:hAnsi="Garamond"/>
          <w:b/>
          <w:color w:val="000000"/>
          <w:szCs w:val="24"/>
        </w:rPr>
        <w:t xml:space="preserve"> Német nyelvtudományi kutatások az ezredforduló után: </w:t>
      </w:r>
      <w:proofErr w:type="spellStart"/>
      <w:r w:rsidRPr="004231FD">
        <w:rPr>
          <w:rFonts w:ascii="Garamond" w:hAnsi="Garamond"/>
          <w:color w:val="000000"/>
          <w:szCs w:val="24"/>
          <w:shd w:val="clear" w:color="auto" w:fill="D5DCE4"/>
        </w:rPr>
        <w:t>Valenztheorie</w:t>
      </w:r>
      <w:proofErr w:type="spellEnd"/>
      <w:r w:rsidRPr="004231FD">
        <w:rPr>
          <w:rFonts w:ascii="Garamond" w:hAnsi="Garamond"/>
          <w:color w:val="000000"/>
          <w:szCs w:val="24"/>
        </w:rPr>
        <w:t xml:space="preserve">: </w:t>
      </w:r>
      <w:proofErr w:type="spellStart"/>
      <w:r w:rsidRPr="004231FD">
        <w:rPr>
          <w:rFonts w:ascii="Garamond" w:hAnsi="Garamond"/>
          <w:color w:val="000000"/>
          <w:szCs w:val="24"/>
        </w:rPr>
        <w:t>Unterscheidung</w:t>
      </w:r>
      <w:proofErr w:type="spellEnd"/>
      <w:r w:rsidRPr="004231FD">
        <w:rPr>
          <w:rFonts w:ascii="Garamond" w:hAnsi="Garamond"/>
          <w:color w:val="000000"/>
          <w:szCs w:val="24"/>
        </w:rPr>
        <w:t xml:space="preserve"> von </w:t>
      </w:r>
      <w:proofErr w:type="spellStart"/>
      <w:r w:rsidRPr="004231FD">
        <w:rPr>
          <w:rFonts w:ascii="Garamond" w:hAnsi="Garamond"/>
          <w:szCs w:val="24"/>
        </w:rPr>
        <w:t>Ergänzungen</w:t>
      </w:r>
      <w:proofErr w:type="spellEnd"/>
      <w:r w:rsidRPr="004231FD">
        <w:rPr>
          <w:rFonts w:ascii="Garamond" w:hAnsi="Garamond"/>
          <w:szCs w:val="24"/>
        </w:rPr>
        <w:t xml:space="preserve"> und </w:t>
      </w:r>
      <w:proofErr w:type="spellStart"/>
      <w:r w:rsidRPr="004231FD">
        <w:rPr>
          <w:rFonts w:ascii="Garamond" w:hAnsi="Garamond"/>
          <w:szCs w:val="24"/>
        </w:rPr>
        <w:t>Angaben</w:t>
      </w:r>
      <w:proofErr w:type="spellEnd"/>
      <w:r w:rsidRPr="004231FD">
        <w:rPr>
          <w:rFonts w:ascii="Garamond" w:hAnsi="Garamond"/>
          <w:szCs w:val="24"/>
        </w:rPr>
        <w:t xml:space="preserve">; </w:t>
      </w:r>
      <w:proofErr w:type="spellStart"/>
      <w:r w:rsidRPr="004231FD">
        <w:rPr>
          <w:rFonts w:ascii="Garamond" w:hAnsi="Garamond"/>
          <w:szCs w:val="24"/>
        </w:rPr>
        <w:t>Ergänzungsklassen</w:t>
      </w:r>
      <w:proofErr w:type="spellEnd"/>
      <w:r w:rsidRPr="004231FD">
        <w:rPr>
          <w:rFonts w:ascii="Garamond" w:hAnsi="Garamond"/>
          <w:szCs w:val="24"/>
        </w:rPr>
        <w:t xml:space="preserve"> </w:t>
      </w:r>
      <w:proofErr w:type="spellStart"/>
      <w:r w:rsidRPr="004231FD">
        <w:rPr>
          <w:rFonts w:ascii="Garamond" w:hAnsi="Garamond"/>
          <w:szCs w:val="24"/>
        </w:rPr>
        <w:t>nach</w:t>
      </w:r>
      <w:proofErr w:type="spellEnd"/>
      <w:r w:rsidRPr="004231FD">
        <w:rPr>
          <w:rFonts w:ascii="Garamond" w:hAnsi="Garamond"/>
          <w:szCs w:val="24"/>
        </w:rPr>
        <w:t xml:space="preserve"> Engel (1992); </w:t>
      </w:r>
      <w:proofErr w:type="spellStart"/>
      <w:r w:rsidRPr="004231FD">
        <w:rPr>
          <w:rFonts w:ascii="Garamond" w:hAnsi="Garamond"/>
          <w:szCs w:val="24"/>
        </w:rPr>
        <w:t>Valenzänderung</w:t>
      </w:r>
      <w:proofErr w:type="spellEnd"/>
      <w:r w:rsidRPr="004231FD">
        <w:rPr>
          <w:rFonts w:ascii="Garamond" w:hAnsi="Garamond"/>
          <w:szCs w:val="24"/>
        </w:rPr>
        <w:t xml:space="preserve">, </w:t>
      </w:r>
      <w:proofErr w:type="spellStart"/>
      <w:r w:rsidRPr="004231FD">
        <w:rPr>
          <w:rFonts w:ascii="Garamond" w:hAnsi="Garamond"/>
          <w:szCs w:val="24"/>
        </w:rPr>
        <w:t>Valenzerhöhung</w:t>
      </w:r>
      <w:proofErr w:type="spellEnd"/>
    </w:p>
    <w:p w:rsidR="000907DA" w:rsidRPr="004231FD" w:rsidRDefault="000907DA" w:rsidP="000907DA">
      <w:pPr>
        <w:shd w:val="clear" w:color="auto" w:fill="D5DCE4"/>
        <w:spacing w:line="276" w:lineRule="auto"/>
        <w:ind w:left="360"/>
        <w:jc w:val="both"/>
        <w:rPr>
          <w:rFonts w:ascii="Garamond" w:hAnsi="Garamond"/>
          <w:bCs/>
          <w:color w:val="000000"/>
          <w:sz w:val="24"/>
          <w:szCs w:val="24"/>
          <w:lang w:val="de-DE"/>
        </w:rPr>
      </w:pPr>
    </w:p>
    <w:p w:rsidR="000907DA" w:rsidRPr="004231FD" w:rsidRDefault="000907DA" w:rsidP="000907DA">
      <w:pPr>
        <w:spacing w:line="276" w:lineRule="auto"/>
        <w:ind w:left="720"/>
        <w:rPr>
          <w:rFonts w:ascii="Garamond" w:hAnsi="Garamond"/>
          <w:sz w:val="24"/>
          <w:szCs w:val="24"/>
          <w:lang w:val="en-GB"/>
        </w:rPr>
      </w:pPr>
      <w:proofErr w:type="spellStart"/>
      <w:r w:rsidRPr="004231FD">
        <w:rPr>
          <w:rFonts w:ascii="Garamond" w:hAnsi="Garamond"/>
          <w:sz w:val="24"/>
          <w:szCs w:val="24"/>
          <w:lang w:val="de-DE"/>
        </w:rPr>
        <w:t>Kubczak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 xml:space="preserve">, Jacqueline (2013): Das Versteckspiel der Komplemente – wie obligatorisch sind obligatorische Komplemente und wie geht man damit in den VALBUS um? In: </w:t>
      </w:r>
      <w:proofErr w:type="spellStart"/>
      <w:r w:rsidRPr="004231FD">
        <w:rPr>
          <w:rFonts w:ascii="Garamond" w:hAnsi="Garamond"/>
          <w:sz w:val="24"/>
          <w:szCs w:val="24"/>
          <w:lang w:val="de-DE"/>
        </w:rPr>
        <w:t>Ružić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>, Vladislava (</w:t>
      </w:r>
      <w:proofErr w:type="spellStart"/>
      <w:r w:rsidRPr="004231FD">
        <w:rPr>
          <w:rFonts w:ascii="Garamond" w:hAnsi="Garamond"/>
          <w:sz w:val="24"/>
          <w:szCs w:val="24"/>
          <w:lang w:val="de-DE"/>
        </w:rPr>
        <w:t>Hg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 xml:space="preserve">.): </w:t>
      </w:r>
      <w:proofErr w:type="spellStart"/>
      <w:r w:rsidRPr="004231FD">
        <w:rPr>
          <w:rFonts w:ascii="Garamond" w:hAnsi="Garamond"/>
          <w:sz w:val="24"/>
          <w:szCs w:val="24"/>
          <w:lang w:val="de-DE"/>
        </w:rPr>
        <w:t>Valentnost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sz w:val="24"/>
          <w:szCs w:val="24"/>
          <w:lang w:val="de-DE"/>
        </w:rPr>
        <w:t>reči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sz w:val="24"/>
          <w:szCs w:val="24"/>
          <w:lang w:val="de-DE"/>
        </w:rPr>
        <w:t>izraza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 xml:space="preserve">: </w:t>
      </w:r>
      <w:proofErr w:type="spellStart"/>
      <w:r w:rsidRPr="004231FD">
        <w:rPr>
          <w:rFonts w:ascii="Garamond" w:hAnsi="Garamond"/>
          <w:sz w:val="24"/>
          <w:szCs w:val="24"/>
          <w:lang w:val="de-DE"/>
        </w:rPr>
        <w:t>morfosintaksički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 xml:space="preserve">, </w:t>
      </w:r>
      <w:proofErr w:type="spellStart"/>
      <w:r w:rsidRPr="004231FD">
        <w:rPr>
          <w:rFonts w:ascii="Garamond" w:hAnsi="Garamond"/>
          <w:sz w:val="24"/>
          <w:szCs w:val="24"/>
          <w:lang w:val="de-DE"/>
        </w:rPr>
        <w:t>semantički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 xml:space="preserve"> i </w:t>
      </w:r>
      <w:proofErr w:type="spellStart"/>
      <w:r w:rsidRPr="004231FD">
        <w:rPr>
          <w:rFonts w:ascii="Garamond" w:hAnsi="Garamond"/>
          <w:sz w:val="24"/>
          <w:szCs w:val="24"/>
          <w:lang w:val="de-DE"/>
        </w:rPr>
        <w:t>pragmatički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sz w:val="24"/>
          <w:szCs w:val="24"/>
          <w:lang w:val="de-DE"/>
        </w:rPr>
        <w:t>aspekti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 xml:space="preserve">. </w:t>
      </w:r>
      <w:r w:rsidRPr="004231FD">
        <w:rPr>
          <w:rFonts w:ascii="Garamond" w:hAnsi="Garamond"/>
          <w:sz w:val="24"/>
          <w:szCs w:val="24"/>
          <w:lang w:val="en-GB"/>
        </w:rPr>
        <w:t>Novi Sad, 59-72. Unter:</w:t>
      </w:r>
      <w:hyperlink r:id="rId15" w:history="1">
        <w:r w:rsidRPr="004231FD">
          <w:rPr>
            <w:rStyle w:val="Hiperhivatkozs"/>
            <w:rFonts w:ascii="Garamond" w:hAnsi="Garamond"/>
            <w:sz w:val="24"/>
            <w:szCs w:val="24"/>
            <w:lang w:val="en-GB"/>
          </w:rPr>
          <w:t>http://ids-pub.bsz-bw.de/files/2932/Kubczak_Das+Versteckspiel+der+Komplemente_2013.pdf</w:t>
        </w:r>
      </w:hyperlink>
      <w:r w:rsidRPr="004231FD">
        <w:rPr>
          <w:rFonts w:ascii="Garamond" w:hAnsi="Garamond"/>
          <w:sz w:val="24"/>
          <w:szCs w:val="24"/>
          <w:lang w:val="en-GB"/>
        </w:rPr>
        <w:t xml:space="preserve">  (18.02.2018)</w:t>
      </w:r>
    </w:p>
    <w:p w:rsidR="000907DA" w:rsidRPr="004231FD" w:rsidRDefault="000907DA" w:rsidP="000907DA">
      <w:pPr>
        <w:spacing w:line="276" w:lineRule="auto"/>
        <w:ind w:left="720"/>
        <w:jc w:val="both"/>
        <w:rPr>
          <w:rFonts w:ascii="Garamond" w:hAnsi="Garamond"/>
          <w:bCs/>
          <w:color w:val="000000"/>
          <w:sz w:val="24"/>
          <w:szCs w:val="24"/>
        </w:rPr>
      </w:pPr>
      <w:r w:rsidRPr="004231FD">
        <w:rPr>
          <w:rFonts w:ascii="Garamond" w:hAnsi="Garamond"/>
          <w:sz w:val="24"/>
          <w:szCs w:val="24"/>
          <w:lang w:val="de-DE"/>
        </w:rPr>
        <w:lastRenderedPageBreak/>
        <w:t>Domínguez Vázquez, María José (2012): Zur Wechselwirkung der Ergänzungen im Satzbauplan. In: Fischer, Klaus/</w:t>
      </w:r>
      <w:proofErr w:type="spellStart"/>
      <w:r w:rsidRPr="004231FD">
        <w:rPr>
          <w:rFonts w:ascii="Garamond" w:hAnsi="Garamond"/>
          <w:sz w:val="24"/>
          <w:szCs w:val="24"/>
          <w:lang w:val="de-DE"/>
        </w:rPr>
        <w:t>Molica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>, Fabio (Hrsg.): Valenz, Konstruktion und Deutsch als Fremdsprache. Frankfurt/M. et al.: Lang, 235-256.</w:t>
      </w:r>
    </w:p>
    <w:p w:rsidR="000907DA" w:rsidRPr="004231FD" w:rsidRDefault="000907DA" w:rsidP="000907DA">
      <w:pPr>
        <w:spacing w:line="276" w:lineRule="auto"/>
        <w:ind w:left="720"/>
        <w:jc w:val="both"/>
        <w:rPr>
          <w:rFonts w:ascii="Garamond" w:hAnsi="Garamond"/>
          <w:bCs/>
          <w:color w:val="000000"/>
          <w:sz w:val="24"/>
          <w:szCs w:val="24"/>
        </w:rPr>
      </w:pPr>
    </w:p>
    <w:p w:rsidR="000907DA" w:rsidRPr="004231FD" w:rsidRDefault="000907DA" w:rsidP="000907DA">
      <w:pPr>
        <w:spacing w:line="276" w:lineRule="auto"/>
        <w:ind w:left="720"/>
        <w:jc w:val="both"/>
        <w:rPr>
          <w:rFonts w:ascii="Garamond" w:hAnsi="Garamond"/>
          <w:bCs/>
          <w:color w:val="000000"/>
          <w:sz w:val="24"/>
          <w:szCs w:val="24"/>
        </w:rPr>
      </w:pPr>
    </w:p>
    <w:p w:rsidR="000907DA" w:rsidRPr="004231FD" w:rsidRDefault="000907DA" w:rsidP="000907D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4231FD">
        <w:rPr>
          <w:rFonts w:ascii="Garamond" w:hAnsi="Garamond"/>
          <w:b/>
          <w:sz w:val="24"/>
          <w:szCs w:val="24"/>
        </w:rPr>
        <w:t>Specializáció</w:t>
      </w:r>
      <w:proofErr w:type="spellEnd"/>
      <w:r w:rsidRPr="004231FD">
        <w:rPr>
          <w:rFonts w:ascii="Garamond" w:hAnsi="Garamond"/>
          <w:b/>
          <w:sz w:val="24"/>
          <w:szCs w:val="24"/>
        </w:rPr>
        <w:t xml:space="preserve"> I.</w:t>
      </w:r>
    </w:p>
    <w:p w:rsidR="000907DA" w:rsidRPr="004231FD" w:rsidRDefault="000907DA" w:rsidP="000907D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0907DA" w:rsidRPr="004231FD" w:rsidRDefault="000907DA" w:rsidP="000907DA">
      <w:pPr>
        <w:numPr>
          <w:ilvl w:val="0"/>
          <w:numId w:val="7"/>
        </w:numPr>
        <w:shd w:val="clear" w:color="auto" w:fill="D5DCE4"/>
        <w:spacing w:line="276" w:lineRule="auto"/>
        <w:jc w:val="both"/>
        <w:rPr>
          <w:rFonts w:ascii="Garamond" w:hAnsi="Garamond"/>
          <w:b/>
          <w:color w:val="000000"/>
          <w:sz w:val="24"/>
          <w:szCs w:val="24"/>
          <w:lang w:val="de-DE"/>
        </w:rPr>
      </w:pPr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Új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tendenciák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a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német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nyelv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szókészletében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: </w:t>
      </w:r>
      <w:r w:rsidRPr="004231FD">
        <w:rPr>
          <w:rFonts w:ascii="Garamond" w:hAnsi="Garamond"/>
          <w:color w:val="000000"/>
          <w:sz w:val="24"/>
          <w:szCs w:val="24"/>
          <w:lang w:val="de-DE"/>
        </w:rPr>
        <w:t>Archaismen, Neologismen und Entlehnungen</w:t>
      </w:r>
    </w:p>
    <w:p w:rsidR="000907DA" w:rsidRPr="004231FD" w:rsidRDefault="000907DA" w:rsidP="000907DA">
      <w:pPr>
        <w:shd w:val="clear" w:color="auto" w:fill="D5DCE4"/>
        <w:spacing w:line="276" w:lineRule="auto"/>
        <w:ind w:left="360"/>
        <w:jc w:val="both"/>
        <w:rPr>
          <w:rFonts w:ascii="Garamond" w:hAnsi="Garamond"/>
          <w:color w:val="000000"/>
          <w:sz w:val="24"/>
          <w:szCs w:val="24"/>
          <w:lang w:val="de-DE"/>
        </w:rPr>
      </w:pPr>
    </w:p>
    <w:p w:rsidR="000907DA" w:rsidRPr="004231FD" w:rsidRDefault="000907DA" w:rsidP="000907DA">
      <w:pPr>
        <w:pStyle w:val="Listaszerbekezds"/>
        <w:rPr>
          <w:rFonts w:ascii="Garamond" w:hAnsi="Garamond"/>
          <w:szCs w:val="24"/>
        </w:rPr>
      </w:pPr>
      <w:proofErr w:type="spellStart"/>
      <w:r w:rsidRPr="004231FD">
        <w:rPr>
          <w:rFonts w:ascii="Garamond" w:hAnsi="Garamond"/>
          <w:szCs w:val="24"/>
        </w:rPr>
        <w:t>Lemnitzer</w:t>
      </w:r>
      <w:proofErr w:type="spellEnd"/>
      <w:r w:rsidRPr="004231FD">
        <w:rPr>
          <w:rFonts w:ascii="Garamond" w:hAnsi="Garamond"/>
          <w:szCs w:val="24"/>
        </w:rPr>
        <w:t xml:space="preserve">, </w:t>
      </w:r>
      <w:proofErr w:type="spellStart"/>
      <w:r w:rsidRPr="004231FD">
        <w:rPr>
          <w:rFonts w:ascii="Garamond" w:hAnsi="Garamond"/>
          <w:szCs w:val="24"/>
        </w:rPr>
        <w:t>Lothar</w:t>
      </w:r>
      <w:proofErr w:type="spellEnd"/>
      <w:r w:rsidRPr="004231FD">
        <w:rPr>
          <w:rFonts w:ascii="Garamond" w:hAnsi="Garamond"/>
          <w:szCs w:val="24"/>
        </w:rPr>
        <w:t>/</w:t>
      </w:r>
      <w:proofErr w:type="spellStart"/>
      <w:r w:rsidRPr="004231FD">
        <w:rPr>
          <w:rFonts w:ascii="Garamond" w:hAnsi="Garamond"/>
          <w:szCs w:val="24"/>
        </w:rPr>
        <w:t>Zinsmeister</w:t>
      </w:r>
      <w:proofErr w:type="spellEnd"/>
      <w:r w:rsidRPr="004231FD">
        <w:rPr>
          <w:rFonts w:ascii="Garamond" w:hAnsi="Garamond"/>
          <w:szCs w:val="24"/>
        </w:rPr>
        <w:t xml:space="preserve">, </w:t>
      </w:r>
      <w:proofErr w:type="spellStart"/>
      <w:r w:rsidRPr="004231FD">
        <w:rPr>
          <w:rFonts w:ascii="Garamond" w:hAnsi="Garamond"/>
          <w:szCs w:val="24"/>
        </w:rPr>
        <w:t>Heike</w:t>
      </w:r>
      <w:proofErr w:type="spellEnd"/>
      <w:r w:rsidRPr="004231FD">
        <w:rPr>
          <w:rFonts w:ascii="Garamond" w:hAnsi="Garamond"/>
          <w:szCs w:val="24"/>
        </w:rPr>
        <w:t xml:space="preserve"> (2006): </w:t>
      </w:r>
      <w:proofErr w:type="spellStart"/>
      <w:r w:rsidRPr="004231FD">
        <w:rPr>
          <w:rFonts w:ascii="Garamond" w:hAnsi="Garamond"/>
          <w:szCs w:val="24"/>
        </w:rPr>
        <w:t>Korpuslinguistik</w:t>
      </w:r>
      <w:proofErr w:type="spellEnd"/>
      <w:r w:rsidRPr="004231FD">
        <w:rPr>
          <w:rFonts w:ascii="Garamond" w:hAnsi="Garamond"/>
          <w:szCs w:val="24"/>
        </w:rPr>
        <w:t xml:space="preserve">. </w:t>
      </w:r>
      <w:proofErr w:type="spellStart"/>
      <w:r w:rsidRPr="004231FD">
        <w:rPr>
          <w:rFonts w:ascii="Garamond" w:hAnsi="Garamond"/>
          <w:szCs w:val="24"/>
        </w:rPr>
        <w:t>Eine</w:t>
      </w:r>
      <w:proofErr w:type="spellEnd"/>
      <w:r w:rsidRPr="004231FD">
        <w:rPr>
          <w:rFonts w:ascii="Garamond" w:hAnsi="Garamond"/>
          <w:szCs w:val="24"/>
        </w:rPr>
        <w:t xml:space="preserve"> </w:t>
      </w:r>
      <w:proofErr w:type="spellStart"/>
      <w:r w:rsidRPr="004231FD">
        <w:rPr>
          <w:rFonts w:ascii="Garamond" w:hAnsi="Garamond"/>
          <w:szCs w:val="24"/>
        </w:rPr>
        <w:t>Einführung.Tübingen</w:t>
      </w:r>
      <w:proofErr w:type="spellEnd"/>
      <w:r w:rsidRPr="004231FD">
        <w:rPr>
          <w:rFonts w:ascii="Garamond" w:hAnsi="Garamond"/>
          <w:szCs w:val="24"/>
        </w:rPr>
        <w:t xml:space="preserve">: </w:t>
      </w:r>
      <w:proofErr w:type="spellStart"/>
      <w:r w:rsidRPr="004231FD">
        <w:rPr>
          <w:rFonts w:ascii="Garamond" w:hAnsi="Garamond"/>
          <w:szCs w:val="24"/>
        </w:rPr>
        <w:t>Gunter</w:t>
      </w:r>
      <w:proofErr w:type="spellEnd"/>
      <w:r w:rsidRPr="004231FD">
        <w:rPr>
          <w:rFonts w:ascii="Garamond" w:hAnsi="Garamond"/>
          <w:szCs w:val="24"/>
        </w:rPr>
        <w:t xml:space="preserve"> </w:t>
      </w:r>
      <w:proofErr w:type="spellStart"/>
      <w:r w:rsidRPr="004231FD">
        <w:rPr>
          <w:rFonts w:ascii="Garamond" w:hAnsi="Garamond"/>
          <w:szCs w:val="24"/>
        </w:rPr>
        <w:t>Narr</w:t>
      </w:r>
      <w:proofErr w:type="spellEnd"/>
      <w:r w:rsidRPr="004231FD">
        <w:rPr>
          <w:rFonts w:ascii="Garamond" w:hAnsi="Garamond"/>
          <w:szCs w:val="24"/>
        </w:rPr>
        <w:t>, 143-157.</w:t>
      </w:r>
    </w:p>
    <w:p w:rsidR="000907DA" w:rsidRPr="004231FD" w:rsidRDefault="000907DA" w:rsidP="000907DA">
      <w:pPr>
        <w:pStyle w:val="Listaszerbekezds"/>
        <w:rPr>
          <w:rFonts w:ascii="Garamond" w:hAnsi="Garamond"/>
          <w:szCs w:val="24"/>
        </w:rPr>
      </w:pPr>
      <w:proofErr w:type="spellStart"/>
      <w:r w:rsidRPr="004231FD">
        <w:rPr>
          <w:rFonts w:ascii="Garamond" w:hAnsi="Garamond"/>
          <w:szCs w:val="24"/>
        </w:rPr>
        <w:t>Wanzeck</w:t>
      </w:r>
      <w:proofErr w:type="spellEnd"/>
      <w:r w:rsidRPr="004231FD">
        <w:rPr>
          <w:rFonts w:ascii="Garamond" w:hAnsi="Garamond"/>
          <w:szCs w:val="24"/>
        </w:rPr>
        <w:t xml:space="preserve">, </w:t>
      </w:r>
      <w:proofErr w:type="spellStart"/>
      <w:r w:rsidRPr="004231FD">
        <w:rPr>
          <w:rFonts w:ascii="Garamond" w:hAnsi="Garamond"/>
          <w:szCs w:val="24"/>
        </w:rPr>
        <w:t>Christiane</w:t>
      </w:r>
      <w:proofErr w:type="spellEnd"/>
      <w:r w:rsidRPr="004231FD">
        <w:rPr>
          <w:rFonts w:ascii="Garamond" w:hAnsi="Garamond"/>
          <w:szCs w:val="24"/>
        </w:rPr>
        <w:t xml:space="preserve"> (2010): </w:t>
      </w:r>
      <w:proofErr w:type="spellStart"/>
      <w:r w:rsidRPr="004231FD">
        <w:rPr>
          <w:rFonts w:ascii="Garamond" w:hAnsi="Garamond"/>
          <w:szCs w:val="24"/>
        </w:rPr>
        <w:t>Lexikologie</w:t>
      </w:r>
      <w:proofErr w:type="spellEnd"/>
      <w:r w:rsidRPr="004231FD">
        <w:rPr>
          <w:rFonts w:ascii="Garamond" w:hAnsi="Garamond"/>
          <w:szCs w:val="24"/>
        </w:rPr>
        <w:t xml:space="preserve">. </w:t>
      </w:r>
      <w:proofErr w:type="spellStart"/>
      <w:r w:rsidRPr="004231FD">
        <w:rPr>
          <w:rFonts w:ascii="Garamond" w:hAnsi="Garamond"/>
          <w:szCs w:val="24"/>
        </w:rPr>
        <w:t>Beschreibung</w:t>
      </w:r>
      <w:proofErr w:type="spellEnd"/>
      <w:r w:rsidRPr="004231FD">
        <w:rPr>
          <w:rFonts w:ascii="Garamond" w:hAnsi="Garamond"/>
          <w:szCs w:val="24"/>
        </w:rPr>
        <w:t xml:space="preserve"> von </w:t>
      </w:r>
      <w:proofErr w:type="spellStart"/>
      <w:r w:rsidRPr="004231FD">
        <w:rPr>
          <w:rFonts w:ascii="Garamond" w:hAnsi="Garamond"/>
          <w:szCs w:val="24"/>
        </w:rPr>
        <w:t>Wort</w:t>
      </w:r>
      <w:proofErr w:type="spellEnd"/>
      <w:r w:rsidRPr="004231FD">
        <w:rPr>
          <w:rFonts w:ascii="Garamond" w:hAnsi="Garamond"/>
          <w:szCs w:val="24"/>
        </w:rPr>
        <w:t xml:space="preserve"> und </w:t>
      </w:r>
      <w:proofErr w:type="spellStart"/>
      <w:r w:rsidRPr="004231FD">
        <w:rPr>
          <w:rFonts w:ascii="Garamond" w:hAnsi="Garamond"/>
          <w:szCs w:val="24"/>
        </w:rPr>
        <w:t>Wortschatz</w:t>
      </w:r>
      <w:proofErr w:type="spellEnd"/>
      <w:r w:rsidRPr="004231FD">
        <w:rPr>
          <w:rFonts w:ascii="Garamond" w:hAnsi="Garamond"/>
          <w:szCs w:val="24"/>
        </w:rPr>
        <w:t xml:space="preserve"> </w:t>
      </w:r>
      <w:proofErr w:type="spellStart"/>
      <w:r w:rsidRPr="004231FD">
        <w:rPr>
          <w:rFonts w:ascii="Garamond" w:hAnsi="Garamond"/>
          <w:szCs w:val="24"/>
        </w:rPr>
        <w:t>im</w:t>
      </w:r>
      <w:proofErr w:type="spellEnd"/>
      <w:r w:rsidRPr="004231FD">
        <w:rPr>
          <w:rFonts w:ascii="Garamond" w:hAnsi="Garamond"/>
          <w:szCs w:val="24"/>
        </w:rPr>
        <w:t xml:space="preserve"> </w:t>
      </w:r>
      <w:proofErr w:type="spellStart"/>
      <w:r w:rsidRPr="004231FD">
        <w:rPr>
          <w:rFonts w:ascii="Garamond" w:hAnsi="Garamond"/>
          <w:szCs w:val="24"/>
        </w:rPr>
        <w:t>Deutschen</w:t>
      </w:r>
      <w:proofErr w:type="spellEnd"/>
      <w:r w:rsidRPr="004231FD">
        <w:rPr>
          <w:rFonts w:ascii="Garamond" w:hAnsi="Garamond"/>
          <w:szCs w:val="24"/>
        </w:rPr>
        <w:t xml:space="preserve">. Göttingen: </w:t>
      </w:r>
      <w:proofErr w:type="spellStart"/>
      <w:r w:rsidRPr="004231FD">
        <w:rPr>
          <w:rFonts w:ascii="Garamond" w:hAnsi="Garamond"/>
          <w:szCs w:val="24"/>
        </w:rPr>
        <w:t>Vandenhoeck</w:t>
      </w:r>
      <w:proofErr w:type="spellEnd"/>
      <w:r w:rsidRPr="004231FD">
        <w:rPr>
          <w:rFonts w:ascii="Garamond" w:hAnsi="Garamond"/>
          <w:szCs w:val="24"/>
        </w:rPr>
        <w:t xml:space="preserve"> &amp; </w:t>
      </w:r>
      <w:proofErr w:type="spellStart"/>
      <w:r w:rsidRPr="004231FD">
        <w:rPr>
          <w:rFonts w:ascii="Garamond" w:hAnsi="Garamond"/>
          <w:szCs w:val="24"/>
        </w:rPr>
        <w:t>Ruprecht</w:t>
      </w:r>
      <w:proofErr w:type="spellEnd"/>
      <w:r w:rsidRPr="004231FD">
        <w:rPr>
          <w:rFonts w:ascii="Garamond" w:hAnsi="Garamond"/>
          <w:szCs w:val="24"/>
        </w:rPr>
        <w:t>, 39-59, 125-135.</w:t>
      </w:r>
    </w:p>
    <w:p w:rsidR="000907DA" w:rsidRPr="004231FD" w:rsidRDefault="000907DA" w:rsidP="000907DA">
      <w:pPr>
        <w:spacing w:line="276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0907DA" w:rsidRPr="004231FD" w:rsidRDefault="000907DA" w:rsidP="000907DA">
      <w:pPr>
        <w:numPr>
          <w:ilvl w:val="0"/>
          <w:numId w:val="7"/>
        </w:numPr>
        <w:shd w:val="clear" w:color="auto" w:fill="D5DCE4"/>
        <w:spacing w:line="276" w:lineRule="auto"/>
        <w:ind w:left="714" w:hanging="357"/>
        <w:jc w:val="both"/>
        <w:rPr>
          <w:rFonts w:ascii="Garamond" w:hAnsi="Garamond"/>
          <w:color w:val="000000"/>
          <w:sz w:val="24"/>
          <w:szCs w:val="24"/>
          <w:lang w:val="de-DE"/>
        </w:rPr>
      </w:pPr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Új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tendenciák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a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német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nyelv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morfoszintaxisában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és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szintaxisában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: </w:t>
      </w:r>
      <w:r w:rsidRPr="004231FD">
        <w:rPr>
          <w:rFonts w:ascii="Garamond" w:hAnsi="Garamond"/>
          <w:color w:val="000000"/>
          <w:sz w:val="24"/>
          <w:szCs w:val="24"/>
          <w:lang w:val="de-DE"/>
        </w:rPr>
        <w:t xml:space="preserve">Zur Verlaufsform im Deutschen oder </w:t>
      </w:r>
      <w:proofErr w:type="spellStart"/>
      <w:r w:rsidRPr="004231FD">
        <w:rPr>
          <w:rFonts w:ascii="Garamond" w:hAnsi="Garamond"/>
          <w:color w:val="000000"/>
          <w:sz w:val="24"/>
          <w:szCs w:val="24"/>
          <w:lang w:val="de-DE"/>
        </w:rPr>
        <w:t>Genuszuweisung</w:t>
      </w:r>
      <w:proofErr w:type="spellEnd"/>
    </w:p>
    <w:p w:rsidR="000907DA" w:rsidRPr="004231FD" w:rsidRDefault="000907DA" w:rsidP="000907DA">
      <w:pPr>
        <w:shd w:val="clear" w:color="auto" w:fill="D5DCE4"/>
        <w:spacing w:line="276" w:lineRule="auto"/>
        <w:ind w:left="357"/>
        <w:jc w:val="both"/>
        <w:rPr>
          <w:rFonts w:ascii="Garamond" w:hAnsi="Garamond"/>
          <w:color w:val="000000"/>
          <w:sz w:val="24"/>
          <w:szCs w:val="24"/>
          <w:lang w:val="de-DE"/>
        </w:rPr>
      </w:pPr>
    </w:p>
    <w:p w:rsidR="000907DA" w:rsidRPr="004231FD" w:rsidRDefault="000907DA" w:rsidP="000907DA">
      <w:pPr>
        <w:pStyle w:val="Default"/>
        <w:ind w:left="720"/>
        <w:rPr>
          <w:rFonts w:ascii="Garamond" w:hAnsi="Garamond"/>
          <w:color w:val="auto"/>
          <w:lang w:val="de-DE"/>
        </w:rPr>
      </w:pPr>
      <w:r w:rsidRPr="004231FD">
        <w:rPr>
          <w:rFonts w:ascii="Garamond" w:hAnsi="Garamond"/>
          <w:color w:val="auto"/>
        </w:rPr>
        <w:t xml:space="preserve">Hoffmann, </w:t>
      </w:r>
      <w:proofErr w:type="spellStart"/>
      <w:r w:rsidRPr="004231FD">
        <w:rPr>
          <w:rFonts w:ascii="Garamond" w:hAnsi="Garamond"/>
          <w:color w:val="auto"/>
        </w:rPr>
        <w:t>Ludger</w:t>
      </w:r>
      <w:proofErr w:type="spellEnd"/>
      <w:r w:rsidRPr="004231FD">
        <w:rPr>
          <w:rFonts w:ascii="Garamond" w:hAnsi="Garamond"/>
          <w:color w:val="auto"/>
        </w:rPr>
        <w:t xml:space="preserve"> (2011/2012</w:t>
      </w:r>
      <w:r w:rsidRPr="004231FD">
        <w:rPr>
          <w:rFonts w:ascii="Garamond" w:hAnsi="Garamond"/>
          <w:color w:val="auto"/>
          <w:lang w:val="de-DE"/>
        </w:rPr>
        <w:t xml:space="preserve">): Darf man </w:t>
      </w:r>
      <w:r w:rsidRPr="004231FD">
        <w:rPr>
          <w:rFonts w:ascii="Garamond" w:hAnsi="Garamond"/>
          <w:i/>
          <w:color w:val="auto"/>
          <w:lang w:val="de-DE"/>
        </w:rPr>
        <w:t>Ich bin am Schreiben</w:t>
      </w:r>
      <w:r w:rsidRPr="004231FD">
        <w:rPr>
          <w:rFonts w:ascii="Garamond" w:hAnsi="Garamond"/>
          <w:color w:val="auto"/>
          <w:lang w:val="de-DE"/>
        </w:rPr>
        <w:t xml:space="preserve"> </w:t>
      </w:r>
      <w:proofErr w:type="spellStart"/>
      <w:r w:rsidRPr="004231FD">
        <w:rPr>
          <w:rFonts w:ascii="Garamond" w:hAnsi="Garamond"/>
          <w:color w:val="auto"/>
          <w:lang w:val="de-DE"/>
        </w:rPr>
        <w:t>schreiben</w:t>
      </w:r>
      <w:proofErr w:type="spellEnd"/>
      <w:r w:rsidRPr="004231FD">
        <w:rPr>
          <w:rFonts w:ascii="Garamond" w:hAnsi="Garamond"/>
          <w:color w:val="auto"/>
          <w:lang w:val="de-DE"/>
        </w:rPr>
        <w:t>? Bereichert die Verlaufsform (der Progressiv) das Deutsche? In:</w:t>
      </w:r>
      <w:r w:rsidRPr="004231FD">
        <w:rPr>
          <w:rFonts w:ascii="Garamond" w:hAnsi="Garamond"/>
          <w:color w:val="auto"/>
          <w:shd w:val="clear" w:color="auto" w:fill="FFFFFF"/>
        </w:rPr>
        <w:t> </w:t>
      </w:r>
      <w:proofErr w:type="spellStart"/>
      <w:r w:rsidRPr="004231FD">
        <w:rPr>
          <w:rFonts w:ascii="Garamond" w:hAnsi="Garamond"/>
          <w:iCs/>
          <w:color w:val="auto"/>
          <w:shd w:val="clear" w:color="auto" w:fill="FFFFFF"/>
        </w:rPr>
        <w:t>grammis</w:t>
      </w:r>
      <w:proofErr w:type="spellEnd"/>
      <w:r w:rsidRPr="004231FD">
        <w:rPr>
          <w:rFonts w:ascii="Garamond" w:hAnsi="Garamond"/>
          <w:iCs/>
          <w:color w:val="auto"/>
          <w:shd w:val="clear" w:color="auto" w:fill="FFFFFF"/>
        </w:rPr>
        <w:t xml:space="preserve"> 2.0. </w:t>
      </w:r>
      <w:proofErr w:type="spellStart"/>
      <w:r w:rsidRPr="004231FD">
        <w:rPr>
          <w:rFonts w:ascii="Garamond" w:hAnsi="Garamond"/>
          <w:iCs/>
          <w:color w:val="auto"/>
          <w:shd w:val="clear" w:color="auto" w:fill="FFFFFF"/>
        </w:rPr>
        <w:t>Grammatik</w:t>
      </w:r>
      <w:proofErr w:type="spellEnd"/>
      <w:r w:rsidRPr="004231FD">
        <w:rPr>
          <w:rFonts w:ascii="Garamond" w:hAnsi="Garamond"/>
          <w:iCs/>
          <w:color w:val="auto"/>
          <w:shd w:val="clear" w:color="auto" w:fill="FFFFFF"/>
        </w:rPr>
        <w:t xml:space="preserve"> in </w:t>
      </w:r>
      <w:proofErr w:type="spellStart"/>
      <w:r w:rsidRPr="004231FD">
        <w:rPr>
          <w:rFonts w:ascii="Garamond" w:hAnsi="Garamond"/>
          <w:iCs/>
          <w:color w:val="auto"/>
          <w:shd w:val="clear" w:color="auto" w:fill="FFFFFF"/>
        </w:rPr>
        <w:t>Fragen</w:t>
      </w:r>
      <w:proofErr w:type="spellEnd"/>
      <w:r w:rsidRPr="004231FD">
        <w:rPr>
          <w:rFonts w:ascii="Garamond" w:hAnsi="Garamond"/>
          <w:iCs/>
          <w:color w:val="auto"/>
          <w:shd w:val="clear" w:color="auto" w:fill="FFFFFF"/>
        </w:rPr>
        <w:t xml:space="preserve"> und </w:t>
      </w:r>
      <w:proofErr w:type="spellStart"/>
      <w:r w:rsidRPr="004231FD">
        <w:rPr>
          <w:rFonts w:ascii="Garamond" w:hAnsi="Garamond"/>
          <w:iCs/>
          <w:color w:val="auto"/>
          <w:shd w:val="clear" w:color="auto" w:fill="FFFFFF"/>
        </w:rPr>
        <w:t>Antworten</w:t>
      </w:r>
      <w:proofErr w:type="spellEnd"/>
      <w:r w:rsidRPr="004231FD">
        <w:rPr>
          <w:rFonts w:ascii="Garamond" w:hAnsi="Garamond"/>
          <w:iCs/>
          <w:color w:val="auto"/>
          <w:shd w:val="clear" w:color="auto" w:fill="FFFFFF"/>
        </w:rPr>
        <w:t>.</w:t>
      </w:r>
      <w:r w:rsidRPr="004231FD">
        <w:rPr>
          <w:rFonts w:ascii="Garamond" w:hAnsi="Garamond"/>
          <w:color w:val="auto"/>
          <w:shd w:val="clear" w:color="auto" w:fill="FFFFFF"/>
        </w:rPr>
        <w:t> </w:t>
      </w:r>
      <w:r w:rsidRPr="004231FD">
        <w:rPr>
          <w:rFonts w:ascii="Garamond" w:hAnsi="Garamond"/>
          <w:color w:val="auto"/>
          <w:lang w:val="de-DE"/>
        </w:rPr>
        <w:t xml:space="preserve">Wieder In: </w:t>
      </w:r>
      <w:proofErr w:type="spellStart"/>
      <w:r w:rsidRPr="004231FD">
        <w:rPr>
          <w:rFonts w:ascii="Garamond" w:hAnsi="Garamond"/>
          <w:color w:val="auto"/>
          <w:shd w:val="clear" w:color="auto" w:fill="FFFFFF"/>
        </w:rPr>
        <w:t>Konopka</w:t>
      </w:r>
      <w:proofErr w:type="spellEnd"/>
      <w:r w:rsidRPr="004231FD">
        <w:rPr>
          <w:rFonts w:ascii="Garamond" w:hAnsi="Garamond"/>
          <w:color w:val="auto"/>
          <w:shd w:val="clear" w:color="auto" w:fill="FFFFFF"/>
        </w:rPr>
        <w:t>, M./Schneider , R. (Hg.)(</w:t>
      </w:r>
      <w:r w:rsidRPr="004231FD">
        <w:rPr>
          <w:rFonts w:ascii="Garamond" w:hAnsi="Garamond"/>
          <w:b/>
        </w:rPr>
        <w:t>2012</w:t>
      </w:r>
      <w:r w:rsidRPr="004231FD">
        <w:rPr>
          <w:rFonts w:ascii="Garamond" w:hAnsi="Garamond"/>
          <w:color w:val="auto"/>
          <w:shd w:val="clear" w:color="auto" w:fill="FFFFFF"/>
        </w:rPr>
        <w:t xml:space="preserve">): </w:t>
      </w:r>
      <w:proofErr w:type="spellStart"/>
      <w:r w:rsidRPr="004231FD">
        <w:rPr>
          <w:rFonts w:ascii="Garamond" w:hAnsi="Garamond"/>
          <w:color w:val="auto"/>
          <w:shd w:val="clear" w:color="auto" w:fill="FFFFFF"/>
        </w:rPr>
        <w:t>Grammatische</w:t>
      </w:r>
      <w:proofErr w:type="spellEnd"/>
      <w:r w:rsidRPr="004231FD">
        <w:rPr>
          <w:rFonts w:ascii="Garamond" w:hAnsi="Garamond"/>
          <w:color w:val="auto"/>
          <w:shd w:val="clear" w:color="auto" w:fill="FFFFFF"/>
        </w:rPr>
        <w:t xml:space="preserve"> </w:t>
      </w:r>
      <w:proofErr w:type="spellStart"/>
      <w:r w:rsidRPr="004231FD">
        <w:rPr>
          <w:rFonts w:ascii="Garamond" w:hAnsi="Garamond"/>
          <w:color w:val="auto"/>
          <w:shd w:val="clear" w:color="auto" w:fill="FFFFFF"/>
        </w:rPr>
        <w:t>Stolpersteine</w:t>
      </w:r>
      <w:proofErr w:type="spellEnd"/>
      <w:r w:rsidRPr="004231FD">
        <w:rPr>
          <w:rFonts w:ascii="Garamond" w:hAnsi="Garamond"/>
          <w:color w:val="auto"/>
          <w:shd w:val="clear" w:color="auto" w:fill="FFFFFF"/>
        </w:rPr>
        <w:t xml:space="preserve"> </w:t>
      </w:r>
      <w:proofErr w:type="spellStart"/>
      <w:r w:rsidRPr="004231FD">
        <w:rPr>
          <w:rFonts w:ascii="Garamond" w:hAnsi="Garamond"/>
          <w:color w:val="auto"/>
          <w:shd w:val="clear" w:color="auto" w:fill="FFFFFF"/>
        </w:rPr>
        <w:t>digital</w:t>
      </w:r>
      <w:proofErr w:type="spellEnd"/>
      <w:r w:rsidRPr="004231FD">
        <w:rPr>
          <w:rFonts w:ascii="Garamond" w:hAnsi="Garamond"/>
          <w:color w:val="auto"/>
          <w:shd w:val="clear" w:color="auto" w:fill="FFFFFF"/>
        </w:rPr>
        <w:t xml:space="preserve">. </w:t>
      </w:r>
      <w:proofErr w:type="spellStart"/>
      <w:r w:rsidRPr="004231FD">
        <w:rPr>
          <w:rFonts w:ascii="Garamond" w:eastAsia="Arial Unicode MS" w:hAnsi="Garamond"/>
          <w:color w:val="auto"/>
          <w:shd w:val="clear" w:color="auto" w:fill="FFFFFF"/>
        </w:rPr>
        <w:t>Grammatische</w:t>
      </w:r>
      <w:proofErr w:type="spellEnd"/>
      <w:r w:rsidRPr="004231FD">
        <w:rPr>
          <w:rFonts w:ascii="Garamond" w:eastAsia="Arial Unicode MS" w:hAnsi="Garamond"/>
          <w:color w:val="auto"/>
          <w:shd w:val="clear" w:color="auto" w:fill="FFFFFF"/>
        </w:rPr>
        <w:t xml:space="preserve"> </w:t>
      </w:r>
      <w:proofErr w:type="spellStart"/>
      <w:r w:rsidRPr="004231FD">
        <w:rPr>
          <w:rFonts w:ascii="Garamond" w:eastAsia="Arial Unicode MS" w:hAnsi="Garamond"/>
          <w:color w:val="auto"/>
          <w:shd w:val="clear" w:color="auto" w:fill="FFFFFF"/>
        </w:rPr>
        <w:t>Stolpersteine</w:t>
      </w:r>
      <w:proofErr w:type="spellEnd"/>
      <w:r w:rsidRPr="004231FD">
        <w:rPr>
          <w:rFonts w:ascii="Garamond" w:eastAsia="Arial Unicode MS" w:hAnsi="Garamond"/>
          <w:color w:val="auto"/>
          <w:shd w:val="clear" w:color="auto" w:fill="FFFFFF"/>
        </w:rPr>
        <w:t xml:space="preserve"> </w:t>
      </w:r>
      <w:proofErr w:type="spellStart"/>
      <w:r w:rsidRPr="004231FD">
        <w:rPr>
          <w:rFonts w:ascii="Garamond" w:eastAsia="Arial Unicode MS" w:hAnsi="Garamond"/>
          <w:color w:val="auto"/>
          <w:shd w:val="clear" w:color="auto" w:fill="FFFFFF"/>
        </w:rPr>
        <w:t>digital</w:t>
      </w:r>
      <w:proofErr w:type="spellEnd"/>
      <w:r w:rsidRPr="004231FD">
        <w:rPr>
          <w:rFonts w:ascii="Garamond" w:eastAsia="Arial Unicode MS" w:hAnsi="Garamond"/>
          <w:color w:val="auto"/>
          <w:shd w:val="clear" w:color="auto" w:fill="FFFFFF"/>
        </w:rPr>
        <w:t xml:space="preserve"> : </w:t>
      </w:r>
      <w:proofErr w:type="spellStart"/>
      <w:r w:rsidRPr="004231FD">
        <w:rPr>
          <w:rFonts w:ascii="Garamond" w:eastAsia="Arial Unicode MS" w:hAnsi="Garamond"/>
          <w:color w:val="auto"/>
          <w:shd w:val="clear" w:color="auto" w:fill="FFFFFF"/>
        </w:rPr>
        <w:t>Festschrift</w:t>
      </w:r>
      <w:proofErr w:type="spellEnd"/>
      <w:r w:rsidRPr="004231FD">
        <w:rPr>
          <w:rFonts w:ascii="Garamond" w:eastAsia="Arial Unicode MS" w:hAnsi="Garamond"/>
          <w:color w:val="auto"/>
          <w:shd w:val="clear" w:color="auto" w:fill="FFFFFF"/>
        </w:rPr>
        <w:t xml:space="preserve"> </w:t>
      </w:r>
      <w:proofErr w:type="spellStart"/>
      <w:r w:rsidRPr="004231FD">
        <w:rPr>
          <w:rFonts w:ascii="Garamond" w:eastAsia="Arial Unicode MS" w:hAnsi="Garamond"/>
          <w:color w:val="auto"/>
          <w:shd w:val="clear" w:color="auto" w:fill="FFFFFF"/>
        </w:rPr>
        <w:t>für</w:t>
      </w:r>
      <w:proofErr w:type="spellEnd"/>
      <w:r w:rsidRPr="004231FD">
        <w:rPr>
          <w:rFonts w:ascii="Garamond" w:eastAsia="Arial Unicode MS" w:hAnsi="Garamond"/>
          <w:color w:val="auto"/>
          <w:shd w:val="clear" w:color="auto" w:fill="FFFFFF"/>
        </w:rPr>
        <w:t xml:space="preserve"> Bruno </w:t>
      </w:r>
      <w:proofErr w:type="spellStart"/>
      <w:r w:rsidRPr="004231FD">
        <w:rPr>
          <w:rFonts w:ascii="Garamond" w:eastAsia="Arial Unicode MS" w:hAnsi="Garamond"/>
          <w:color w:val="auto"/>
          <w:shd w:val="clear" w:color="auto" w:fill="FFFFFF"/>
        </w:rPr>
        <w:t>Strecker</w:t>
      </w:r>
      <w:proofErr w:type="spellEnd"/>
      <w:r w:rsidRPr="004231FD">
        <w:rPr>
          <w:rFonts w:ascii="Garamond" w:eastAsia="Arial Unicode MS" w:hAnsi="Garamond"/>
          <w:color w:val="auto"/>
          <w:shd w:val="clear" w:color="auto" w:fill="FFFFFF"/>
        </w:rPr>
        <w:t xml:space="preserve"> </w:t>
      </w:r>
      <w:proofErr w:type="spellStart"/>
      <w:r w:rsidRPr="004231FD">
        <w:rPr>
          <w:rFonts w:ascii="Garamond" w:eastAsia="Arial Unicode MS" w:hAnsi="Garamond"/>
          <w:color w:val="auto"/>
          <w:shd w:val="clear" w:color="auto" w:fill="FFFFFF"/>
        </w:rPr>
        <w:t>zum</w:t>
      </w:r>
      <w:proofErr w:type="spellEnd"/>
      <w:r w:rsidRPr="004231FD">
        <w:rPr>
          <w:rFonts w:ascii="Garamond" w:eastAsia="Arial Unicode MS" w:hAnsi="Garamond"/>
          <w:color w:val="auto"/>
          <w:shd w:val="clear" w:color="auto" w:fill="FFFFFF"/>
        </w:rPr>
        <w:t xml:space="preserve"> 65. </w:t>
      </w:r>
      <w:proofErr w:type="spellStart"/>
      <w:r w:rsidRPr="004231FD">
        <w:rPr>
          <w:rFonts w:ascii="Garamond" w:eastAsia="Arial Unicode MS" w:hAnsi="Garamond"/>
          <w:color w:val="auto"/>
          <w:shd w:val="clear" w:color="auto" w:fill="FFFFFF"/>
        </w:rPr>
        <w:t>Geburtstag</w:t>
      </w:r>
      <w:proofErr w:type="spellEnd"/>
      <w:r w:rsidRPr="004231FD">
        <w:rPr>
          <w:rFonts w:ascii="Garamond" w:hAnsi="Garamond"/>
          <w:color w:val="auto"/>
          <w:shd w:val="clear" w:color="auto" w:fill="FFFFFF"/>
        </w:rPr>
        <w:t xml:space="preserve"> Mannheim: </w:t>
      </w:r>
      <w:proofErr w:type="spellStart"/>
      <w:r w:rsidRPr="004231FD">
        <w:rPr>
          <w:rFonts w:ascii="Garamond" w:hAnsi="Garamond"/>
          <w:color w:val="auto"/>
          <w:shd w:val="clear" w:color="auto" w:fill="FFFFFF"/>
        </w:rPr>
        <w:t>Institut</w:t>
      </w:r>
      <w:proofErr w:type="spellEnd"/>
      <w:r w:rsidRPr="004231FD">
        <w:rPr>
          <w:rFonts w:ascii="Garamond" w:hAnsi="Garamond"/>
          <w:color w:val="auto"/>
          <w:shd w:val="clear" w:color="auto" w:fill="FFFFFF"/>
        </w:rPr>
        <w:t xml:space="preserve"> </w:t>
      </w:r>
      <w:proofErr w:type="spellStart"/>
      <w:r w:rsidRPr="004231FD">
        <w:rPr>
          <w:rFonts w:ascii="Garamond" w:hAnsi="Garamond"/>
          <w:color w:val="auto"/>
          <w:shd w:val="clear" w:color="auto" w:fill="FFFFFF"/>
        </w:rPr>
        <w:t>für</w:t>
      </w:r>
      <w:proofErr w:type="spellEnd"/>
      <w:r w:rsidRPr="004231FD">
        <w:rPr>
          <w:rFonts w:ascii="Garamond" w:hAnsi="Garamond"/>
          <w:color w:val="auto"/>
          <w:shd w:val="clear" w:color="auto" w:fill="FFFFFF"/>
        </w:rPr>
        <w:t xml:space="preserve"> </w:t>
      </w:r>
      <w:proofErr w:type="spellStart"/>
      <w:r w:rsidRPr="004231FD">
        <w:rPr>
          <w:rFonts w:ascii="Garamond" w:hAnsi="Garamond"/>
          <w:color w:val="auto"/>
          <w:shd w:val="clear" w:color="auto" w:fill="FFFFFF"/>
        </w:rPr>
        <w:t>deutsche</w:t>
      </w:r>
      <w:proofErr w:type="spellEnd"/>
      <w:r w:rsidRPr="004231FD">
        <w:rPr>
          <w:rFonts w:ascii="Garamond" w:hAnsi="Garamond"/>
          <w:color w:val="auto"/>
          <w:shd w:val="clear" w:color="auto" w:fill="FFFFFF"/>
        </w:rPr>
        <w:t xml:space="preserve"> </w:t>
      </w:r>
      <w:proofErr w:type="spellStart"/>
      <w:r w:rsidRPr="004231FD">
        <w:rPr>
          <w:rFonts w:ascii="Garamond" w:hAnsi="Garamond"/>
          <w:color w:val="auto"/>
          <w:shd w:val="clear" w:color="auto" w:fill="FFFFFF"/>
        </w:rPr>
        <w:t>Sprache</w:t>
      </w:r>
      <w:proofErr w:type="spellEnd"/>
      <w:r w:rsidRPr="004231FD">
        <w:rPr>
          <w:rFonts w:ascii="Garamond" w:hAnsi="Garamond"/>
          <w:color w:val="auto"/>
          <w:lang w:val="de-DE"/>
        </w:rPr>
        <w:t>, 135-144.</w:t>
      </w:r>
      <w:r w:rsidRPr="004231FD">
        <w:rPr>
          <w:rFonts w:ascii="Garamond" w:hAnsi="Garamond"/>
          <w:color w:val="auto"/>
          <w:shd w:val="clear" w:color="auto" w:fill="FFFFFF"/>
        </w:rPr>
        <w:t xml:space="preserve"> Unter: </w:t>
      </w:r>
      <w:hyperlink r:id="rId16" w:history="1">
        <w:r w:rsidRPr="004231FD">
          <w:rPr>
            <w:rStyle w:val="Hiperhivatkozs"/>
            <w:rFonts w:ascii="Garamond" w:hAnsi="Garamond"/>
            <w:shd w:val="clear" w:color="auto" w:fill="FFFFFF"/>
          </w:rPr>
          <w:t>http://hypermedia.ids-mannheim.de/call/public/fragen.ansicht?v_typ=e&amp;v_id=4530</w:t>
        </w:r>
      </w:hyperlink>
      <w:r w:rsidRPr="004231FD">
        <w:rPr>
          <w:rFonts w:ascii="Garamond" w:hAnsi="Garamond"/>
          <w:color w:val="auto"/>
          <w:lang w:val="de-DE"/>
        </w:rPr>
        <w:t xml:space="preserve"> (03.09.</w:t>
      </w:r>
      <w:r w:rsidRPr="004231FD">
        <w:rPr>
          <w:rFonts w:ascii="Garamond" w:hAnsi="Garamond"/>
          <w:color w:val="auto"/>
          <w:shd w:val="clear" w:color="auto" w:fill="FFFFFF"/>
        </w:rPr>
        <w:t>2017</w:t>
      </w:r>
      <w:r w:rsidRPr="004231FD">
        <w:rPr>
          <w:rFonts w:ascii="Garamond" w:hAnsi="Garamond"/>
          <w:color w:val="auto"/>
          <w:lang w:val="de-DE"/>
        </w:rPr>
        <w:t>)</w:t>
      </w:r>
    </w:p>
    <w:p w:rsidR="000907DA" w:rsidRPr="004231FD" w:rsidRDefault="000907DA" w:rsidP="000907DA">
      <w:pPr>
        <w:pStyle w:val="Default"/>
        <w:ind w:left="720"/>
        <w:rPr>
          <w:rFonts w:ascii="Garamond" w:hAnsi="Garamond"/>
          <w:lang w:val="de-DE"/>
        </w:rPr>
      </w:pPr>
      <w:proofErr w:type="spellStart"/>
      <w:r w:rsidRPr="004231FD">
        <w:rPr>
          <w:rFonts w:ascii="Garamond" w:hAnsi="Garamond"/>
          <w:bCs/>
          <w:iCs/>
          <w:lang w:val="de-DE"/>
        </w:rPr>
        <w:t>Klosa</w:t>
      </w:r>
      <w:proofErr w:type="spellEnd"/>
      <w:r w:rsidRPr="004231FD">
        <w:rPr>
          <w:rFonts w:ascii="Garamond" w:hAnsi="Garamond"/>
          <w:bCs/>
          <w:iCs/>
          <w:lang w:val="de-DE"/>
        </w:rPr>
        <w:t>, Annette (1999):</w:t>
      </w:r>
      <w:r w:rsidRPr="004231FD">
        <w:rPr>
          <w:rFonts w:ascii="Garamond" w:hAnsi="Garamond"/>
          <w:bCs/>
          <w:i/>
          <w:iCs/>
          <w:lang w:val="de-DE"/>
        </w:rPr>
        <w:t xml:space="preserve"> </w:t>
      </w:r>
      <w:r w:rsidRPr="004231FD">
        <w:rPr>
          <w:rFonts w:ascii="Garamond" w:hAnsi="Garamond"/>
          <w:bCs/>
          <w:lang w:val="de-DE"/>
        </w:rPr>
        <w:t>Zur Verlaufsform im Deutschen. I</w:t>
      </w:r>
      <w:r w:rsidRPr="004231FD">
        <w:rPr>
          <w:rFonts w:ascii="Garamond" w:hAnsi="Garamond"/>
          <w:lang w:val="de-DE"/>
        </w:rPr>
        <w:t>n: Sprachspiegel Jg. 55/H. 4, 136-141.</w:t>
      </w:r>
    </w:p>
    <w:p w:rsidR="000907DA" w:rsidRPr="004231FD" w:rsidRDefault="000907DA" w:rsidP="000907DA">
      <w:pPr>
        <w:ind w:left="720"/>
        <w:rPr>
          <w:rFonts w:ascii="Garamond" w:hAnsi="Garamond"/>
          <w:sz w:val="24"/>
          <w:szCs w:val="24"/>
          <w:lang w:val="de-DE"/>
        </w:rPr>
      </w:pPr>
      <w:r w:rsidRPr="004231FD">
        <w:rPr>
          <w:rFonts w:ascii="Garamond" w:hAnsi="Garamond"/>
          <w:sz w:val="24"/>
          <w:szCs w:val="24"/>
          <w:lang w:val="de-DE"/>
        </w:rPr>
        <w:t xml:space="preserve">Thiel, Barbara (2008): Das deutsche Progressiv: neue Struktur in altem Kontext. In: </w:t>
      </w:r>
      <w:r w:rsidRPr="004231FD">
        <w:rPr>
          <w:rFonts w:ascii="Garamond" w:hAnsi="Garamond"/>
          <w:iCs/>
          <w:sz w:val="24"/>
          <w:szCs w:val="24"/>
          <w:lang w:val="de-DE"/>
        </w:rPr>
        <w:t>Zeitschrift für Interkulturellen Fremdsprachenunterricht</w:t>
      </w:r>
      <w:r w:rsidRPr="004231FD">
        <w:rPr>
          <w:rFonts w:ascii="Garamond" w:hAnsi="Garamond"/>
          <w:i/>
          <w:iCs/>
          <w:sz w:val="24"/>
          <w:szCs w:val="24"/>
          <w:lang w:val="de-DE"/>
        </w:rPr>
        <w:t xml:space="preserve"> </w:t>
      </w:r>
      <w:r w:rsidRPr="004231FD">
        <w:rPr>
          <w:rFonts w:ascii="Garamond" w:hAnsi="Garamond"/>
          <w:sz w:val="24"/>
          <w:szCs w:val="24"/>
          <w:lang w:val="de-DE"/>
        </w:rPr>
        <w:t>13:2, 1-17.</w:t>
      </w:r>
    </w:p>
    <w:p w:rsidR="000907DA" w:rsidRPr="004231FD" w:rsidRDefault="000907DA" w:rsidP="000907DA">
      <w:pPr>
        <w:ind w:left="720"/>
        <w:rPr>
          <w:rFonts w:ascii="Garamond" w:hAnsi="Garamond"/>
          <w:sz w:val="24"/>
          <w:szCs w:val="24"/>
          <w:lang w:val="de-DE"/>
        </w:rPr>
      </w:pPr>
      <w:r w:rsidRPr="004231FD">
        <w:rPr>
          <w:rFonts w:ascii="Garamond" w:hAnsi="Garamond"/>
          <w:sz w:val="24"/>
          <w:szCs w:val="24"/>
          <w:lang w:val="de-DE"/>
        </w:rPr>
        <w:t>ODER:</w:t>
      </w:r>
    </w:p>
    <w:p w:rsidR="000907DA" w:rsidRPr="004231FD" w:rsidRDefault="000907DA" w:rsidP="000907DA">
      <w:pPr>
        <w:ind w:left="720"/>
        <w:jc w:val="both"/>
        <w:rPr>
          <w:rFonts w:ascii="Garamond" w:hAnsi="Garamond"/>
          <w:sz w:val="24"/>
          <w:szCs w:val="24"/>
          <w:lang w:val="de-DE"/>
        </w:rPr>
      </w:pPr>
      <w:r w:rsidRPr="004231FD">
        <w:rPr>
          <w:rFonts w:ascii="Garamond" w:hAnsi="Garamond"/>
          <w:sz w:val="24"/>
          <w:szCs w:val="24"/>
          <w:lang w:val="de-DE"/>
        </w:rPr>
        <w:t xml:space="preserve">Köpcke, Klaus Michael/Zubin, David A. (2009): Genus. In: Hentschel, Elke/Vogel, Petra M. (Hrsg.): Deutsche Morphologie. Berlin: de Gruyter, 132-154. [Online: </w:t>
      </w:r>
      <w:hyperlink r:id="rId17" w:history="1">
        <w:r w:rsidRPr="004231FD">
          <w:rPr>
            <w:rStyle w:val="Hiperhivatkozs"/>
            <w:rFonts w:ascii="Garamond" w:hAnsi="Garamond"/>
            <w:sz w:val="24"/>
            <w:szCs w:val="24"/>
            <w:lang w:val="de-DE"/>
          </w:rPr>
          <w:t xml:space="preserve">http://www.uni-muenster.de/imperia/md/content/ </w:t>
        </w:r>
        <w:proofErr w:type="spellStart"/>
        <w:r w:rsidRPr="004231FD">
          <w:rPr>
            <w:rStyle w:val="Hiperhivatkozs"/>
            <w:rFonts w:ascii="Garamond" w:hAnsi="Garamond"/>
            <w:sz w:val="24"/>
            <w:szCs w:val="24"/>
            <w:lang w:val="de-DE"/>
          </w:rPr>
          <w:t>germanistik</w:t>
        </w:r>
        <w:proofErr w:type="spellEnd"/>
        <w:r w:rsidRPr="004231FD">
          <w:rPr>
            <w:rStyle w:val="Hiperhivatkozs"/>
            <w:rFonts w:ascii="Garamond" w:hAnsi="Garamond"/>
            <w:sz w:val="24"/>
            <w:szCs w:val="24"/>
            <w:lang w:val="de-DE"/>
          </w:rPr>
          <w:t>/lehrende/</w:t>
        </w:r>
        <w:proofErr w:type="spellStart"/>
        <w:r w:rsidRPr="004231FD">
          <w:rPr>
            <w:rStyle w:val="Hiperhivatkozs"/>
            <w:rFonts w:ascii="Garamond" w:hAnsi="Garamond"/>
            <w:sz w:val="24"/>
            <w:szCs w:val="24"/>
            <w:lang w:val="de-DE"/>
          </w:rPr>
          <w:t>koepcke_k</w:t>
        </w:r>
        <w:proofErr w:type="spellEnd"/>
        <w:r w:rsidRPr="004231FD">
          <w:rPr>
            <w:rStyle w:val="Hiperhivatkozs"/>
            <w:rFonts w:ascii="Garamond" w:hAnsi="Garamond"/>
            <w:sz w:val="24"/>
            <w:szCs w:val="24"/>
            <w:lang w:val="de-DE"/>
          </w:rPr>
          <w:t>/lexikon_morphologie.pdf</w:t>
        </w:r>
      </w:hyperlink>
      <w:r w:rsidRPr="004231FD">
        <w:rPr>
          <w:rFonts w:ascii="Garamond" w:hAnsi="Garamond"/>
          <w:sz w:val="24"/>
          <w:szCs w:val="24"/>
          <w:lang w:val="de-DE"/>
        </w:rPr>
        <w:t xml:space="preserve"> (2018.02.25.)]</w:t>
      </w:r>
    </w:p>
    <w:p w:rsidR="000907DA" w:rsidRPr="004231FD" w:rsidRDefault="000907DA" w:rsidP="000907DA">
      <w:pPr>
        <w:ind w:left="720"/>
        <w:jc w:val="both"/>
        <w:rPr>
          <w:rFonts w:ascii="Garamond" w:hAnsi="Garamond"/>
          <w:sz w:val="24"/>
          <w:szCs w:val="24"/>
          <w:lang w:val="de-DE"/>
        </w:rPr>
      </w:pPr>
      <w:proofErr w:type="spellStart"/>
      <w:r w:rsidRPr="004231FD">
        <w:rPr>
          <w:rFonts w:ascii="Garamond" w:hAnsi="Garamond"/>
          <w:sz w:val="24"/>
          <w:szCs w:val="24"/>
          <w:lang w:val="de-DE"/>
        </w:rPr>
        <w:t>Elspaß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 xml:space="preserve">, Stephan (2016) Grundlagenartikel: Genus. In: Variantengrammatik des Standarddeutschen. Ein Online-Nachschlagewerk. Verfasst von einem Autorenteam unter der Leitung von Christa Dürscheid, Stephan </w:t>
      </w:r>
      <w:proofErr w:type="spellStart"/>
      <w:r w:rsidRPr="004231FD">
        <w:rPr>
          <w:rFonts w:ascii="Garamond" w:hAnsi="Garamond"/>
          <w:sz w:val="24"/>
          <w:szCs w:val="24"/>
          <w:lang w:val="de-DE"/>
        </w:rPr>
        <w:t>Elspaß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 xml:space="preserve"> und Arne Ziegler [erscheint], 8 S.</w:t>
      </w:r>
    </w:p>
    <w:p w:rsidR="000907DA" w:rsidRPr="004231FD" w:rsidRDefault="000907DA" w:rsidP="000907DA">
      <w:pPr>
        <w:spacing w:line="276" w:lineRule="auto"/>
        <w:ind w:left="720"/>
        <w:jc w:val="both"/>
        <w:rPr>
          <w:rFonts w:ascii="Garamond" w:hAnsi="Garamond"/>
          <w:sz w:val="24"/>
          <w:szCs w:val="24"/>
          <w:lang w:val="de-DE"/>
        </w:rPr>
      </w:pPr>
    </w:p>
    <w:p w:rsidR="000907DA" w:rsidRPr="004231FD" w:rsidRDefault="000907DA" w:rsidP="000907DA">
      <w:pPr>
        <w:numPr>
          <w:ilvl w:val="0"/>
          <w:numId w:val="7"/>
        </w:numPr>
        <w:shd w:val="clear" w:color="auto" w:fill="D5DCE4"/>
        <w:spacing w:line="276" w:lineRule="auto"/>
        <w:ind w:left="714" w:hanging="357"/>
        <w:jc w:val="both"/>
        <w:rPr>
          <w:rFonts w:ascii="Garamond" w:hAnsi="Garamond"/>
          <w:color w:val="000000"/>
          <w:sz w:val="24"/>
          <w:szCs w:val="24"/>
          <w:lang w:val="de-DE"/>
        </w:rPr>
      </w:pPr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Új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médiumok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a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nyelvhasználatban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és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a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nyelvtudományban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: </w:t>
      </w:r>
      <w:r w:rsidRPr="004231FD">
        <w:rPr>
          <w:rFonts w:ascii="Garamond" w:hAnsi="Garamond"/>
          <w:color w:val="000000"/>
          <w:sz w:val="24"/>
          <w:szCs w:val="24"/>
          <w:lang w:val="de-DE"/>
        </w:rPr>
        <w:t>Korpuslinguistik oder Internetlexikographie</w:t>
      </w:r>
    </w:p>
    <w:p w:rsidR="000907DA" w:rsidRPr="004231FD" w:rsidRDefault="000907DA" w:rsidP="000907DA">
      <w:pPr>
        <w:shd w:val="clear" w:color="auto" w:fill="D5DCE4"/>
        <w:spacing w:line="276" w:lineRule="auto"/>
        <w:ind w:left="357"/>
        <w:jc w:val="both"/>
        <w:rPr>
          <w:rFonts w:ascii="Garamond" w:hAnsi="Garamond"/>
          <w:b/>
          <w:color w:val="000000"/>
          <w:sz w:val="24"/>
          <w:szCs w:val="24"/>
          <w:lang w:val="de-DE"/>
        </w:rPr>
      </w:pPr>
    </w:p>
    <w:p w:rsidR="000907DA" w:rsidRPr="004231FD" w:rsidRDefault="000907DA" w:rsidP="000907DA">
      <w:pPr>
        <w:spacing w:line="276" w:lineRule="auto"/>
        <w:ind w:left="720"/>
        <w:jc w:val="both"/>
        <w:rPr>
          <w:rFonts w:ascii="Garamond" w:hAnsi="Garamond"/>
          <w:sz w:val="24"/>
          <w:szCs w:val="24"/>
          <w:lang w:val="de-DE"/>
        </w:rPr>
      </w:pPr>
      <w:proofErr w:type="spellStart"/>
      <w:r w:rsidRPr="004231FD">
        <w:rPr>
          <w:rFonts w:ascii="Garamond" w:hAnsi="Garamond"/>
          <w:sz w:val="24"/>
          <w:szCs w:val="24"/>
          <w:lang w:val="de-DE"/>
        </w:rPr>
        <w:t>Lemnitzer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 xml:space="preserve">, Lothar/Zinsmeister, Heike (2006): Korpuslinguistik. Eine </w:t>
      </w:r>
      <w:proofErr w:type="spellStart"/>
      <w:r w:rsidRPr="004231FD">
        <w:rPr>
          <w:rFonts w:ascii="Garamond" w:hAnsi="Garamond"/>
          <w:sz w:val="24"/>
          <w:szCs w:val="24"/>
          <w:lang w:val="de-DE"/>
        </w:rPr>
        <w:t>Einführung.Tübingen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>: Gunter Narr, 40-50, 100-126.</w:t>
      </w:r>
    </w:p>
    <w:p w:rsidR="000907DA" w:rsidRPr="004231FD" w:rsidRDefault="000907DA" w:rsidP="000907DA">
      <w:pPr>
        <w:spacing w:line="276" w:lineRule="auto"/>
        <w:ind w:left="720"/>
        <w:jc w:val="both"/>
        <w:rPr>
          <w:rFonts w:ascii="Garamond" w:hAnsi="Garamond"/>
          <w:sz w:val="24"/>
          <w:szCs w:val="24"/>
          <w:lang w:val="de-DE"/>
        </w:rPr>
      </w:pPr>
      <w:r w:rsidRPr="004231FD">
        <w:rPr>
          <w:rFonts w:ascii="Garamond" w:hAnsi="Garamond"/>
          <w:sz w:val="24"/>
          <w:szCs w:val="24"/>
          <w:lang w:val="de-DE"/>
        </w:rPr>
        <w:t>ODER:</w:t>
      </w:r>
    </w:p>
    <w:p w:rsidR="000907DA" w:rsidRPr="004231FD" w:rsidRDefault="000907DA" w:rsidP="000907DA">
      <w:pPr>
        <w:pStyle w:val="Litliste"/>
        <w:ind w:left="720" w:firstLine="0"/>
        <w:rPr>
          <w:rFonts w:ascii="Garamond" w:hAnsi="Garamond"/>
          <w:szCs w:val="24"/>
        </w:rPr>
      </w:pPr>
      <w:proofErr w:type="spellStart"/>
      <w:r w:rsidRPr="004231FD">
        <w:rPr>
          <w:rFonts w:ascii="Garamond" w:hAnsi="Garamond"/>
          <w:szCs w:val="24"/>
        </w:rPr>
        <w:t>Klosa</w:t>
      </w:r>
      <w:proofErr w:type="spellEnd"/>
      <w:r w:rsidRPr="004231FD">
        <w:rPr>
          <w:rFonts w:ascii="Garamond" w:hAnsi="Garamond"/>
          <w:szCs w:val="24"/>
        </w:rPr>
        <w:t>, Anette/Müller-Spitzer, Carolin (Hrsg.) (2016): Internetlexikografie. Ein Kompendium. Berlin/New York: de Gruyter, 31-36, 197-240.</w:t>
      </w:r>
    </w:p>
    <w:p w:rsidR="000907DA" w:rsidRPr="004231FD" w:rsidRDefault="000907DA" w:rsidP="000907DA">
      <w:pPr>
        <w:spacing w:line="276" w:lineRule="auto"/>
        <w:jc w:val="both"/>
        <w:rPr>
          <w:rFonts w:ascii="Garamond" w:hAnsi="Garamond"/>
          <w:sz w:val="24"/>
          <w:szCs w:val="24"/>
          <w:lang w:val="de-DE"/>
        </w:rPr>
      </w:pPr>
    </w:p>
    <w:p w:rsidR="000907DA" w:rsidRPr="004231FD" w:rsidRDefault="000907DA" w:rsidP="000907DA">
      <w:pPr>
        <w:spacing w:line="276" w:lineRule="auto"/>
        <w:jc w:val="both"/>
        <w:rPr>
          <w:rFonts w:ascii="Garamond" w:hAnsi="Garamond"/>
          <w:sz w:val="24"/>
          <w:szCs w:val="24"/>
          <w:lang w:val="de-DE"/>
        </w:rPr>
      </w:pPr>
    </w:p>
    <w:p w:rsidR="000907DA" w:rsidRPr="004231FD" w:rsidRDefault="000907DA" w:rsidP="000907DA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4231FD">
        <w:rPr>
          <w:rFonts w:ascii="Garamond" w:hAnsi="Garamond"/>
          <w:b/>
          <w:sz w:val="24"/>
          <w:szCs w:val="24"/>
        </w:rPr>
        <w:t>Specializáció</w:t>
      </w:r>
      <w:proofErr w:type="spellEnd"/>
      <w:r w:rsidRPr="004231FD">
        <w:rPr>
          <w:rFonts w:ascii="Garamond" w:hAnsi="Garamond"/>
          <w:b/>
          <w:sz w:val="24"/>
          <w:szCs w:val="24"/>
        </w:rPr>
        <w:t xml:space="preserve"> II.</w:t>
      </w:r>
    </w:p>
    <w:p w:rsidR="000907DA" w:rsidRPr="004231FD" w:rsidRDefault="000907DA" w:rsidP="000907DA">
      <w:pPr>
        <w:pStyle w:val="Listaszerbekezds"/>
        <w:spacing w:line="276" w:lineRule="auto"/>
        <w:jc w:val="both"/>
        <w:rPr>
          <w:rFonts w:ascii="Garamond" w:hAnsi="Garamond"/>
          <w:szCs w:val="24"/>
        </w:rPr>
      </w:pPr>
    </w:p>
    <w:p w:rsidR="000907DA" w:rsidRPr="004231FD" w:rsidRDefault="000907DA" w:rsidP="000907DA">
      <w:pPr>
        <w:numPr>
          <w:ilvl w:val="0"/>
          <w:numId w:val="7"/>
        </w:numPr>
        <w:shd w:val="clear" w:color="auto" w:fill="D5DCE4"/>
        <w:jc w:val="both"/>
        <w:rPr>
          <w:rFonts w:ascii="Garamond" w:hAnsi="Garamond"/>
          <w:b/>
          <w:sz w:val="24"/>
          <w:szCs w:val="24"/>
          <w:lang w:val="de-DE"/>
        </w:rPr>
      </w:pPr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A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lexikográfia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folyamat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fázisai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: </w:t>
      </w:r>
      <w:r w:rsidRPr="004231FD">
        <w:rPr>
          <w:rFonts w:ascii="Garamond" w:hAnsi="Garamond"/>
          <w:color w:val="000000"/>
          <w:sz w:val="24"/>
          <w:szCs w:val="24"/>
          <w:lang w:val="de-DE"/>
        </w:rPr>
        <w:t>computerunterstützte, computerlexikographische und medienneutral konzipierte lexikographische Prozesse</w:t>
      </w:r>
    </w:p>
    <w:p w:rsidR="000907DA" w:rsidRPr="004231FD" w:rsidRDefault="000907DA" w:rsidP="000907DA">
      <w:pPr>
        <w:shd w:val="clear" w:color="auto" w:fill="D5DCE4"/>
        <w:ind w:left="360"/>
        <w:jc w:val="both"/>
        <w:rPr>
          <w:rFonts w:ascii="Garamond" w:hAnsi="Garamond"/>
          <w:b/>
          <w:sz w:val="24"/>
          <w:szCs w:val="24"/>
          <w:lang w:val="de-DE"/>
        </w:rPr>
      </w:pPr>
    </w:p>
    <w:p w:rsidR="000907DA" w:rsidRPr="004231FD" w:rsidRDefault="000907DA" w:rsidP="000907DA">
      <w:pPr>
        <w:ind w:left="720"/>
        <w:jc w:val="both"/>
        <w:rPr>
          <w:rFonts w:ascii="Garamond" w:hAnsi="Garamond"/>
          <w:sz w:val="24"/>
          <w:szCs w:val="24"/>
          <w:lang w:val="de-DE"/>
        </w:rPr>
      </w:pPr>
      <w:r w:rsidRPr="004231FD">
        <w:rPr>
          <w:rFonts w:ascii="Garamond" w:hAnsi="Garamond"/>
          <w:sz w:val="24"/>
          <w:szCs w:val="24"/>
          <w:lang w:val="de-DE"/>
        </w:rPr>
        <w:t>Engelberg, Stefan/</w:t>
      </w:r>
      <w:proofErr w:type="spellStart"/>
      <w:r w:rsidRPr="004231FD">
        <w:rPr>
          <w:rFonts w:ascii="Garamond" w:hAnsi="Garamond"/>
          <w:sz w:val="24"/>
          <w:szCs w:val="24"/>
          <w:lang w:val="de-DE"/>
        </w:rPr>
        <w:t>Lemnitzer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 xml:space="preserve">, Lothar (2008): Lexikographie und Wörterbuchbenutzung. Tübingen: </w:t>
      </w:r>
      <w:proofErr w:type="spellStart"/>
      <w:r w:rsidRPr="004231FD">
        <w:rPr>
          <w:rFonts w:ascii="Garamond" w:hAnsi="Garamond"/>
          <w:sz w:val="24"/>
          <w:szCs w:val="24"/>
          <w:lang w:val="de-DE"/>
        </w:rPr>
        <w:t>Staffenburg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>, 197-228. [</w:t>
      </w:r>
      <w:proofErr w:type="spellStart"/>
      <w:r w:rsidRPr="004231FD">
        <w:rPr>
          <w:rFonts w:ascii="Garamond" w:hAnsi="Garamond"/>
          <w:sz w:val="24"/>
          <w:szCs w:val="24"/>
          <w:lang w:val="de-DE"/>
        </w:rPr>
        <w:t>Stauffenburg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 xml:space="preserve"> Einführungen 14].</w:t>
      </w:r>
    </w:p>
    <w:p w:rsidR="000907DA" w:rsidRPr="004231FD" w:rsidRDefault="000907DA" w:rsidP="000907DA">
      <w:pPr>
        <w:pStyle w:val="Litliste"/>
        <w:ind w:left="720" w:firstLine="0"/>
        <w:rPr>
          <w:rFonts w:ascii="Garamond" w:hAnsi="Garamond"/>
          <w:szCs w:val="24"/>
        </w:rPr>
      </w:pPr>
      <w:proofErr w:type="spellStart"/>
      <w:r w:rsidRPr="004231FD">
        <w:rPr>
          <w:rFonts w:ascii="Garamond" w:hAnsi="Garamond"/>
          <w:szCs w:val="24"/>
        </w:rPr>
        <w:t>Klosa</w:t>
      </w:r>
      <w:proofErr w:type="spellEnd"/>
      <w:r w:rsidRPr="004231FD">
        <w:rPr>
          <w:rFonts w:ascii="Garamond" w:hAnsi="Garamond"/>
          <w:szCs w:val="24"/>
        </w:rPr>
        <w:t>, Anette/Müller-Spitzer, Carolin (Hrsg.) (2016): Internetlexikografie. Ein Kompendium. Berlin/New York: de Gruyter, 65-84.</w:t>
      </w:r>
    </w:p>
    <w:p w:rsidR="000907DA" w:rsidRPr="004231FD" w:rsidRDefault="000907DA" w:rsidP="000907DA">
      <w:pPr>
        <w:ind w:left="720" w:right="72"/>
        <w:jc w:val="both"/>
        <w:rPr>
          <w:rFonts w:ascii="Garamond" w:hAnsi="Garamond"/>
          <w:sz w:val="24"/>
          <w:szCs w:val="24"/>
          <w:lang w:val="de-DE"/>
        </w:rPr>
      </w:pPr>
      <w:r w:rsidRPr="004231FD">
        <w:rPr>
          <w:rFonts w:ascii="Garamond" w:hAnsi="Garamond"/>
          <w:sz w:val="24"/>
          <w:szCs w:val="24"/>
          <w:lang w:val="de-DE"/>
        </w:rPr>
        <w:t xml:space="preserve">WLWF = Wörterbuch zur Lexikographie und Wörterbuchforschung. </w:t>
      </w:r>
      <w:r w:rsidRPr="004231FD">
        <w:rPr>
          <w:rFonts w:ascii="Garamond" w:hAnsi="Garamond"/>
          <w:sz w:val="24"/>
          <w:szCs w:val="24"/>
        </w:rPr>
        <w:t xml:space="preserve">Dictionary of Lexicography and Dictionary Research. </w:t>
      </w:r>
      <w:r w:rsidRPr="004231FD">
        <w:rPr>
          <w:rFonts w:ascii="Garamond" w:hAnsi="Garamond"/>
          <w:sz w:val="24"/>
          <w:szCs w:val="24"/>
          <w:lang w:val="de-DE"/>
        </w:rPr>
        <w:t xml:space="preserve">Hrsg. und bearbeitet von H. E. Wiegand, M. Beißwenger, R. H. </w:t>
      </w:r>
      <w:proofErr w:type="spellStart"/>
      <w:r w:rsidRPr="004231FD">
        <w:rPr>
          <w:rFonts w:ascii="Garamond" w:hAnsi="Garamond"/>
          <w:sz w:val="24"/>
          <w:szCs w:val="24"/>
          <w:lang w:val="de-DE"/>
        </w:rPr>
        <w:t>Gouws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>, M. Kammerer, A. Storrer, W. Wolski. Berlin/New York 2010, 8-20.</w:t>
      </w:r>
    </w:p>
    <w:p w:rsidR="000907DA" w:rsidRPr="004231FD" w:rsidRDefault="000907DA" w:rsidP="000907DA">
      <w:pPr>
        <w:ind w:left="720" w:right="72"/>
        <w:jc w:val="both"/>
        <w:rPr>
          <w:rFonts w:ascii="Garamond" w:hAnsi="Garamond"/>
          <w:sz w:val="24"/>
          <w:szCs w:val="24"/>
          <w:lang w:val="de-DE"/>
        </w:rPr>
      </w:pPr>
    </w:p>
    <w:p w:rsidR="000907DA" w:rsidRPr="004231FD" w:rsidRDefault="000907DA" w:rsidP="000907DA">
      <w:pPr>
        <w:numPr>
          <w:ilvl w:val="0"/>
          <w:numId w:val="8"/>
        </w:numPr>
        <w:shd w:val="clear" w:color="auto" w:fill="D5DCE4"/>
        <w:ind w:left="714" w:hanging="357"/>
        <w:jc w:val="both"/>
        <w:rPr>
          <w:rFonts w:ascii="Garamond" w:hAnsi="Garamond"/>
          <w:b/>
          <w:color w:val="000000"/>
          <w:sz w:val="24"/>
          <w:szCs w:val="24"/>
          <w:lang w:val="de-DE"/>
        </w:rPr>
      </w:pPr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A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lexikográfia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elméleti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kérdései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: </w:t>
      </w:r>
      <w:r w:rsidRPr="004231FD">
        <w:rPr>
          <w:rFonts w:ascii="Garamond" w:hAnsi="Garamond"/>
          <w:color w:val="000000"/>
          <w:sz w:val="24"/>
          <w:szCs w:val="24"/>
          <w:lang w:val="de-DE"/>
        </w:rPr>
        <w:t xml:space="preserve">Makro- und Mikrostrukturen bzw. </w:t>
      </w:r>
      <w:proofErr w:type="spellStart"/>
      <w:r w:rsidRPr="004231FD">
        <w:rPr>
          <w:rFonts w:ascii="Garamond" w:hAnsi="Garamond"/>
          <w:color w:val="000000"/>
          <w:sz w:val="24"/>
          <w:szCs w:val="24"/>
          <w:lang w:val="de-DE"/>
        </w:rPr>
        <w:t>Mediostruktur</w:t>
      </w:r>
      <w:proofErr w:type="spellEnd"/>
      <w:r w:rsidRPr="004231FD">
        <w:rPr>
          <w:rFonts w:ascii="Garamond" w:hAnsi="Garamond"/>
          <w:color w:val="000000"/>
          <w:sz w:val="24"/>
          <w:szCs w:val="24"/>
          <w:lang w:val="de-DE"/>
        </w:rPr>
        <w:t xml:space="preserve"> in Print- und Internetwörterbüchern</w:t>
      </w:r>
    </w:p>
    <w:p w:rsidR="000907DA" w:rsidRPr="004231FD" w:rsidRDefault="000907DA" w:rsidP="000907DA">
      <w:pPr>
        <w:shd w:val="clear" w:color="auto" w:fill="D5DCE4"/>
        <w:ind w:left="357"/>
        <w:jc w:val="both"/>
        <w:rPr>
          <w:rFonts w:ascii="Garamond" w:hAnsi="Garamond"/>
          <w:b/>
          <w:color w:val="000000"/>
          <w:sz w:val="24"/>
          <w:szCs w:val="24"/>
          <w:lang w:val="de-DE"/>
        </w:rPr>
      </w:pPr>
    </w:p>
    <w:p w:rsidR="000907DA" w:rsidRPr="004231FD" w:rsidRDefault="000907DA" w:rsidP="000907DA">
      <w:pPr>
        <w:ind w:left="720" w:right="72"/>
        <w:jc w:val="both"/>
        <w:rPr>
          <w:rFonts w:ascii="Garamond" w:hAnsi="Garamond"/>
          <w:sz w:val="24"/>
          <w:szCs w:val="24"/>
          <w:lang w:val="de-DE"/>
        </w:rPr>
      </w:pPr>
      <w:r w:rsidRPr="004231FD">
        <w:rPr>
          <w:rFonts w:ascii="Garamond" w:hAnsi="Garamond"/>
          <w:sz w:val="24"/>
          <w:szCs w:val="24"/>
          <w:lang w:val="de-DE"/>
        </w:rPr>
        <w:t>Engelberg, Stefan/</w:t>
      </w:r>
      <w:proofErr w:type="spellStart"/>
      <w:r w:rsidRPr="004231FD">
        <w:rPr>
          <w:rFonts w:ascii="Garamond" w:hAnsi="Garamond"/>
          <w:sz w:val="24"/>
          <w:szCs w:val="24"/>
          <w:lang w:val="de-DE"/>
        </w:rPr>
        <w:t>Lemnitzer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 xml:space="preserve">, Lothar (2008): Lexikographie und Wörterbuchbenutzung. Tübingen: </w:t>
      </w:r>
      <w:proofErr w:type="spellStart"/>
      <w:r w:rsidRPr="004231FD">
        <w:rPr>
          <w:rFonts w:ascii="Garamond" w:hAnsi="Garamond"/>
          <w:sz w:val="24"/>
          <w:szCs w:val="24"/>
          <w:lang w:val="de-DE"/>
        </w:rPr>
        <w:t>Staffenburg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>, 1-16, 115-160. [</w:t>
      </w:r>
      <w:proofErr w:type="spellStart"/>
      <w:r w:rsidRPr="004231FD">
        <w:rPr>
          <w:rFonts w:ascii="Garamond" w:hAnsi="Garamond"/>
          <w:sz w:val="24"/>
          <w:szCs w:val="24"/>
          <w:lang w:val="de-DE"/>
        </w:rPr>
        <w:t>Stauffenburg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 xml:space="preserve"> Einführungen 14].</w:t>
      </w:r>
    </w:p>
    <w:p w:rsidR="000907DA" w:rsidRPr="004231FD" w:rsidRDefault="000907DA" w:rsidP="000907DA">
      <w:pPr>
        <w:ind w:left="720" w:right="72"/>
        <w:jc w:val="both"/>
        <w:rPr>
          <w:rFonts w:ascii="Garamond" w:hAnsi="Garamond"/>
          <w:sz w:val="24"/>
          <w:szCs w:val="24"/>
          <w:lang w:val="de-DE"/>
        </w:rPr>
      </w:pPr>
      <w:proofErr w:type="spellStart"/>
      <w:r w:rsidRPr="004231FD">
        <w:rPr>
          <w:rFonts w:ascii="Garamond" w:hAnsi="Garamond"/>
          <w:sz w:val="24"/>
          <w:szCs w:val="24"/>
          <w:lang w:val="de-DE"/>
        </w:rPr>
        <w:t>Klosa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>, Anette/Müller-Spitzer, Carolin (Hrsg.) (2016): Internetlexikografie. Ein Kompendium. Berlin/New York: de Gruyter, 153-190.</w:t>
      </w:r>
    </w:p>
    <w:p w:rsidR="000907DA" w:rsidRPr="004231FD" w:rsidRDefault="000907DA" w:rsidP="000907DA">
      <w:pPr>
        <w:ind w:left="720" w:right="72"/>
        <w:jc w:val="both"/>
        <w:rPr>
          <w:rFonts w:ascii="Garamond" w:hAnsi="Garamond"/>
          <w:sz w:val="24"/>
          <w:szCs w:val="24"/>
          <w:lang w:val="de-DE"/>
        </w:rPr>
      </w:pPr>
      <w:r w:rsidRPr="004231FD">
        <w:rPr>
          <w:rFonts w:ascii="Garamond" w:hAnsi="Garamond"/>
          <w:sz w:val="24"/>
          <w:szCs w:val="24"/>
          <w:lang w:val="de-DE"/>
        </w:rPr>
        <w:t xml:space="preserve">WLWF = Wörterbuch zur Lexikographie und Wörterbuchforschung. </w:t>
      </w:r>
      <w:r w:rsidRPr="004231FD">
        <w:rPr>
          <w:rFonts w:ascii="Garamond" w:hAnsi="Garamond"/>
          <w:sz w:val="24"/>
          <w:szCs w:val="24"/>
          <w:lang w:val="es-AR"/>
        </w:rPr>
        <w:t xml:space="preserve">Dictionary of Lexicography and Dictionary Research. </w:t>
      </w:r>
      <w:r w:rsidRPr="004231FD">
        <w:rPr>
          <w:rFonts w:ascii="Garamond" w:hAnsi="Garamond"/>
          <w:sz w:val="24"/>
          <w:szCs w:val="24"/>
          <w:lang w:val="de-DE"/>
        </w:rPr>
        <w:t xml:space="preserve">Hrsg. und bearbeitet von H. E. Wiegand, M. Beißwenger, R. H. </w:t>
      </w:r>
      <w:proofErr w:type="spellStart"/>
      <w:r w:rsidRPr="004231FD">
        <w:rPr>
          <w:rFonts w:ascii="Garamond" w:hAnsi="Garamond"/>
          <w:sz w:val="24"/>
          <w:szCs w:val="24"/>
          <w:lang w:val="de-DE"/>
        </w:rPr>
        <w:t>Gouws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>, M. Kammerer, A. Storrer, W. Wolski. Berlin/New York 2010, 21-81.</w:t>
      </w:r>
    </w:p>
    <w:p w:rsidR="000907DA" w:rsidRPr="004231FD" w:rsidRDefault="000907DA" w:rsidP="000907DA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0907DA" w:rsidRPr="004231FD" w:rsidRDefault="000907DA" w:rsidP="000907DA">
      <w:pPr>
        <w:numPr>
          <w:ilvl w:val="0"/>
          <w:numId w:val="7"/>
        </w:numPr>
        <w:shd w:val="clear" w:color="auto" w:fill="D5DCE4"/>
        <w:jc w:val="both"/>
        <w:rPr>
          <w:rFonts w:ascii="Garamond" w:hAnsi="Garamond"/>
          <w:b/>
          <w:color w:val="000000"/>
          <w:sz w:val="24"/>
          <w:szCs w:val="24"/>
          <w:lang w:val="de-DE"/>
        </w:rPr>
      </w:pPr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>Szótártipológiák</w:t>
      </w:r>
      <w:proofErr w:type="spellEnd"/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: </w:t>
      </w:r>
      <w:r w:rsidRPr="004231FD">
        <w:rPr>
          <w:rFonts w:ascii="Garamond" w:hAnsi="Garamond"/>
          <w:color w:val="000000"/>
          <w:sz w:val="24"/>
          <w:szCs w:val="24"/>
          <w:lang w:val="de-DE"/>
        </w:rPr>
        <w:t>benutzerorientierte, phänomenologische, trägermediale Wörterbuchtypologie und Typologie der Wörterbuchportale</w:t>
      </w:r>
    </w:p>
    <w:p w:rsidR="000907DA" w:rsidRPr="004231FD" w:rsidRDefault="000907DA" w:rsidP="000907DA">
      <w:pPr>
        <w:shd w:val="clear" w:color="auto" w:fill="D5DCE4"/>
        <w:ind w:left="360"/>
        <w:jc w:val="both"/>
        <w:rPr>
          <w:rFonts w:ascii="Garamond" w:hAnsi="Garamond"/>
          <w:b/>
          <w:color w:val="000000"/>
          <w:sz w:val="24"/>
          <w:szCs w:val="24"/>
          <w:lang w:val="de-DE"/>
        </w:rPr>
      </w:pPr>
      <w:r w:rsidRPr="004231FD">
        <w:rPr>
          <w:rFonts w:ascii="Garamond" w:hAnsi="Garamond"/>
          <w:b/>
          <w:color w:val="000000"/>
          <w:sz w:val="24"/>
          <w:szCs w:val="24"/>
          <w:lang w:val="de-DE"/>
        </w:rPr>
        <w:t xml:space="preserve"> </w:t>
      </w:r>
    </w:p>
    <w:p w:rsidR="000907DA" w:rsidRPr="004231FD" w:rsidRDefault="000907DA" w:rsidP="000907DA">
      <w:pPr>
        <w:ind w:left="720" w:right="72"/>
        <w:jc w:val="both"/>
        <w:rPr>
          <w:rFonts w:ascii="Garamond" w:hAnsi="Garamond"/>
          <w:sz w:val="24"/>
          <w:szCs w:val="24"/>
          <w:lang w:val="de-DE"/>
        </w:rPr>
      </w:pPr>
      <w:r w:rsidRPr="004231FD">
        <w:rPr>
          <w:rFonts w:ascii="Garamond" w:hAnsi="Garamond"/>
          <w:sz w:val="24"/>
          <w:szCs w:val="24"/>
          <w:lang w:val="de-DE"/>
        </w:rPr>
        <w:t>Engelberg, Stefan/</w:t>
      </w:r>
      <w:proofErr w:type="spellStart"/>
      <w:r w:rsidRPr="004231FD">
        <w:rPr>
          <w:rFonts w:ascii="Garamond" w:hAnsi="Garamond"/>
          <w:sz w:val="24"/>
          <w:szCs w:val="24"/>
          <w:lang w:val="de-DE"/>
        </w:rPr>
        <w:t>Lemnitzer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 xml:space="preserve">, Lothar (2008): Lexikographie und Wörterbuchbenutzung. Tübingen: </w:t>
      </w:r>
      <w:proofErr w:type="spellStart"/>
      <w:r w:rsidRPr="004231FD">
        <w:rPr>
          <w:rFonts w:ascii="Garamond" w:hAnsi="Garamond"/>
          <w:sz w:val="24"/>
          <w:szCs w:val="24"/>
          <w:lang w:val="de-DE"/>
        </w:rPr>
        <w:t>Staffenburg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>, 23-66. [</w:t>
      </w:r>
      <w:proofErr w:type="spellStart"/>
      <w:r w:rsidRPr="004231FD">
        <w:rPr>
          <w:rFonts w:ascii="Garamond" w:hAnsi="Garamond"/>
          <w:sz w:val="24"/>
          <w:szCs w:val="24"/>
          <w:lang w:val="de-DE"/>
        </w:rPr>
        <w:t>Stauffenburg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 xml:space="preserve"> Einführungen 14].</w:t>
      </w:r>
    </w:p>
    <w:p w:rsidR="000907DA" w:rsidRPr="004231FD" w:rsidRDefault="000907DA" w:rsidP="000907DA">
      <w:pPr>
        <w:ind w:left="720" w:right="72"/>
        <w:jc w:val="both"/>
        <w:rPr>
          <w:rFonts w:ascii="Garamond" w:hAnsi="Garamond"/>
          <w:sz w:val="24"/>
          <w:szCs w:val="24"/>
          <w:lang w:val="de-DE"/>
        </w:rPr>
      </w:pPr>
      <w:proofErr w:type="spellStart"/>
      <w:r w:rsidRPr="004231FD">
        <w:rPr>
          <w:rFonts w:ascii="Garamond" w:hAnsi="Garamond"/>
          <w:sz w:val="24"/>
          <w:szCs w:val="24"/>
          <w:lang w:val="de-DE"/>
        </w:rPr>
        <w:t>Klosa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>, Anette/Müller-Spitzer, Carolin (Hrsg.) (2016): Internetlexikografie. Ein Kompendium. Berlin/New York: de Gruyter, 37-57.</w:t>
      </w:r>
    </w:p>
    <w:p w:rsidR="000907DA" w:rsidRPr="004231FD" w:rsidRDefault="000907DA" w:rsidP="000907DA">
      <w:pPr>
        <w:ind w:left="720" w:right="72"/>
        <w:jc w:val="both"/>
        <w:rPr>
          <w:rFonts w:ascii="Garamond" w:hAnsi="Garamond"/>
          <w:sz w:val="24"/>
          <w:szCs w:val="24"/>
          <w:lang w:val="de-DE"/>
        </w:rPr>
      </w:pPr>
      <w:r w:rsidRPr="004231FD">
        <w:rPr>
          <w:rFonts w:ascii="Garamond" w:hAnsi="Garamond"/>
          <w:sz w:val="24"/>
          <w:szCs w:val="24"/>
          <w:lang w:val="de-DE"/>
        </w:rPr>
        <w:t xml:space="preserve">WLWF = Wörterbuch zur Lexikographie und Wörterbuchforschung. </w:t>
      </w:r>
      <w:r w:rsidRPr="004231FD">
        <w:rPr>
          <w:rFonts w:ascii="Garamond" w:hAnsi="Garamond"/>
          <w:sz w:val="24"/>
          <w:szCs w:val="24"/>
        </w:rPr>
        <w:t xml:space="preserve">Dictionary of Lexicography and Dictionary Research. </w:t>
      </w:r>
      <w:r w:rsidRPr="004231FD">
        <w:rPr>
          <w:rFonts w:ascii="Garamond" w:hAnsi="Garamond"/>
          <w:sz w:val="24"/>
          <w:szCs w:val="24"/>
          <w:lang w:val="de-DE"/>
        </w:rPr>
        <w:t xml:space="preserve">Hrsg. und bearbeitet von H. E. Wiegand, M. Beißwenger, R. H. </w:t>
      </w:r>
      <w:proofErr w:type="spellStart"/>
      <w:r w:rsidRPr="004231FD">
        <w:rPr>
          <w:rFonts w:ascii="Garamond" w:hAnsi="Garamond"/>
          <w:sz w:val="24"/>
          <w:szCs w:val="24"/>
          <w:lang w:val="de-DE"/>
        </w:rPr>
        <w:t>Gouws</w:t>
      </w:r>
      <w:proofErr w:type="spellEnd"/>
      <w:r w:rsidRPr="004231FD">
        <w:rPr>
          <w:rFonts w:ascii="Garamond" w:hAnsi="Garamond"/>
          <w:sz w:val="24"/>
          <w:szCs w:val="24"/>
          <w:lang w:val="de-DE"/>
        </w:rPr>
        <w:t>, M. Kammerer, A. Storrer, W. Wolski. Berlin/New York 2010, 82-92.</w:t>
      </w:r>
    </w:p>
    <w:p w:rsidR="00A8557D" w:rsidRPr="004231FD" w:rsidRDefault="00A8557D" w:rsidP="00412D12">
      <w:pPr>
        <w:spacing w:line="200" w:lineRule="exact"/>
        <w:rPr>
          <w:rFonts w:ascii="Garamond" w:eastAsia="Times New Roman" w:hAnsi="Garamond"/>
        </w:rPr>
      </w:pPr>
      <w:bookmarkStart w:id="2" w:name="page4"/>
      <w:bookmarkEnd w:id="2"/>
    </w:p>
    <w:sectPr w:rsidR="00A8557D" w:rsidRPr="004231FD">
      <w:pgSz w:w="11900" w:h="16838"/>
      <w:pgMar w:top="1408" w:right="1400" w:bottom="1440" w:left="2140" w:header="0" w:footer="0" w:gutter="0"/>
      <w:cols w:space="0" w:equalWidth="0">
        <w:col w:w="8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4B0DC50"/>
    <w:lvl w:ilvl="0" w:tplc="6952DFAC">
      <w:start w:val="1"/>
      <w:numFmt w:val="decimal"/>
      <w:lvlText w:val="%1."/>
      <w:lvlJc w:val="left"/>
    </w:lvl>
    <w:lvl w:ilvl="1" w:tplc="747C1CC0">
      <w:start w:val="1"/>
      <w:numFmt w:val="bullet"/>
      <w:lvlText w:val=""/>
      <w:lvlJc w:val="left"/>
    </w:lvl>
    <w:lvl w:ilvl="2" w:tplc="32F40244">
      <w:start w:val="1"/>
      <w:numFmt w:val="bullet"/>
      <w:lvlText w:val=""/>
      <w:lvlJc w:val="left"/>
    </w:lvl>
    <w:lvl w:ilvl="3" w:tplc="56D4983E">
      <w:start w:val="1"/>
      <w:numFmt w:val="bullet"/>
      <w:lvlText w:val=""/>
      <w:lvlJc w:val="left"/>
    </w:lvl>
    <w:lvl w:ilvl="4" w:tplc="0C4613EA">
      <w:start w:val="1"/>
      <w:numFmt w:val="bullet"/>
      <w:lvlText w:val=""/>
      <w:lvlJc w:val="left"/>
    </w:lvl>
    <w:lvl w:ilvl="5" w:tplc="3EF8FF22">
      <w:start w:val="1"/>
      <w:numFmt w:val="bullet"/>
      <w:lvlText w:val=""/>
      <w:lvlJc w:val="left"/>
    </w:lvl>
    <w:lvl w:ilvl="6" w:tplc="7FAC78B0">
      <w:start w:val="1"/>
      <w:numFmt w:val="bullet"/>
      <w:lvlText w:val=""/>
      <w:lvlJc w:val="left"/>
    </w:lvl>
    <w:lvl w:ilvl="7" w:tplc="6E7ABC46">
      <w:start w:val="1"/>
      <w:numFmt w:val="bullet"/>
      <w:lvlText w:val=""/>
      <w:lvlJc w:val="left"/>
    </w:lvl>
    <w:lvl w:ilvl="8" w:tplc="6806206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8BBA001E">
      <w:start w:val="7"/>
      <w:numFmt w:val="decimal"/>
      <w:lvlText w:val="%1."/>
      <w:lvlJc w:val="left"/>
    </w:lvl>
    <w:lvl w:ilvl="1" w:tplc="F1FCF04E">
      <w:start w:val="1"/>
      <w:numFmt w:val="bullet"/>
      <w:lvlText w:val=""/>
      <w:lvlJc w:val="left"/>
    </w:lvl>
    <w:lvl w:ilvl="2" w:tplc="88DCF482">
      <w:start w:val="1"/>
      <w:numFmt w:val="bullet"/>
      <w:lvlText w:val=""/>
      <w:lvlJc w:val="left"/>
    </w:lvl>
    <w:lvl w:ilvl="3" w:tplc="E03264F0">
      <w:start w:val="1"/>
      <w:numFmt w:val="bullet"/>
      <w:lvlText w:val=""/>
      <w:lvlJc w:val="left"/>
    </w:lvl>
    <w:lvl w:ilvl="4" w:tplc="AFCCC99E">
      <w:start w:val="1"/>
      <w:numFmt w:val="bullet"/>
      <w:lvlText w:val=""/>
      <w:lvlJc w:val="left"/>
    </w:lvl>
    <w:lvl w:ilvl="5" w:tplc="4A9E2688">
      <w:start w:val="1"/>
      <w:numFmt w:val="bullet"/>
      <w:lvlText w:val=""/>
      <w:lvlJc w:val="left"/>
    </w:lvl>
    <w:lvl w:ilvl="6" w:tplc="84902BEA">
      <w:start w:val="1"/>
      <w:numFmt w:val="bullet"/>
      <w:lvlText w:val=""/>
      <w:lvlJc w:val="left"/>
    </w:lvl>
    <w:lvl w:ilvl="7" w:tplc="24E016F8">
      <w:start w:val="1"/>
      <w:numFmt w:val="bullet"/>
      <w:lvlText w:val=""/>
      <w:lvlJc w:val="left"/>
    </w:lvl>
    <w:lvl w:ilvl="8" w:tplc="A18E6F2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01E65D0">
      <w:start w:val="1"/>
      <w:numFmt w:val="decimal"/>
      <w:lvlText w:val="%1."/>
      <w:lvlJc w:val="left"/>
    </w:lvl>
    <w:lvl w:ilvl="1" w:tplc="32706E04">
      <w:start w:val="1"/>
      <w:numFmt w:val="bullet"/>
      <w:lvlText w:val=""/>
      <w:lvlJc w:val="left"/>
    </w:lvl>
    <w:lvl w:ilvl="2" w:tplc="204698C4">
      <w:start w:val="1"/>
      <w:numFmt w:val="bullet"/>
      <w:lvlText w:val=""/>
      <w:lvlJc w:val="left"/>
    </w:lvl>
    <w:lvl w:ilvl="3" w:tplc="30DCD5DA">
      <w:start w:val="1"/>
      <w:numFmt w:val="bullet"/>
      <w:lvlText w:val=""/>
      <w:lvlJc w:val="left"/>
    </w:lvl>
    <w:lvl w:ilvl="4" w:tplc="A2147884">
      <w:start w:val="1"/>
      <w:numFmt w:val="bullet"/>
      <w:lvlText w:val=""/>
      <w:lvlJc w:val="left"/>
    </w:lvl>
    <w:lvl w:ilvl="5" w:tplc="BFE07746">
      <w:start w:val="1"/>
      <w:numFmt w:val="bullet"/>
      <w:lvlText w:val=""/>
      <w:lvlJc w:val="left"/>
    </w:lvl>
    <w:lvl w:ilvl="6" w:tplc="28A006A2">
      <w:start w:val="1"/>
      <w:numFmt w:val="bullet"/>
      <w:lvlText w:val=""/>
      <w:lvlJc w:val="left"/>
    </w:lvl>
    <w:lvl w:ilvl="7" w:tplc="BC0CA5DC">
      <w:start w:val="1"/>
      <w:numFmt w:val="bullet"/>
      <w:lvlText w:val=""/>
      <w:lvlJc w:val="left"/>
    </w:lvl>
    <w:lvl w:ilvl="8" w:tplc="5BF058E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2D80E50E">
      <w:start w:val="9"/>
      <w:numFmt w:val="decimal"/>
      <w:lvlText w:val="%1."/>
      <w:lvlJc w:val="left"/>
    </w:lvl>
    <w:lvl w:ilvl="1" w:tplc="F6A25B38">
      <w:start w:val="1"/>
      <w:numFmt w:val="bullet"/>
      <w:lvlText w:val=""/>
      <w:lvlJc w:val="left"/>
    </w:lvl>
    <w:lvl w:ilvl="2" w:tplc="D2B64FD2">
      <w:start w:val="1"/>
      <w:numFmt w:val="bullet"/>
      <w:lvlText w:val=""/>
      <w:lvlJc w:val="left"/>
    </w:lvl>
    <w:lvl w:ilvl="3" w:tplc="9F8AEB10">
      <w:start w:val="1"/>
      <w:numFmt w:val="bullet"/>
      <w:lvlText w:val=""/>
      <w:lvlJc w:val="left"/>
    </w:lvl>
    <w:lvl w:ilvl="4" w:tplc="71600476">
      <w:start w:val="1"/>
      <w:numFmt w:val="bullet"/>
      <w:lvlText w:val=""/>
      <w:lvlJc w:val="left"/>
    </w:lvl>
    <w:lvl w:ilvl="5" w:tplc="90407804">
      <w:start w:val="1"/>
      <w:numFmt w:val="bullet"/>
      <w:lvlText w:val=""/>
      <w:lvlJc w:val="left"/>
    </w:lvl>
    <w:lvl w:ilvl="6" w:tplc="B88445BC">
      <w:start w:val="1"/>
      <w:numFmt w:val="bullet"/>
      <w:lvlText w:val=""/>
      <w:lvlJc w:val="left"/>
    </w:lvl>
    <w:lvl w:ilvl="7" w:tplc="A246E066">
      <w:start w:val="1"/>
      <w:numFmt w:val="bullet"/>
      <w:lvlText w:val=""/>
      <w:lvlJc w:val="left"/>
    </w:lvl>
    <w:lvl w:ilvl="8" w:tplc="5448BB8C">
      <w:start w:val="1"/>
      <w:numFmt w:val="bullet"/>
      <w:lvlText w:val=""/>
      <w:lvlJc w:val="left"/>
    </w:lvl>
  </w:abstractNum>
  <w:abstractNum w:abstractNumId="4" w15:restartNumberingAfterBreak="0">
    <w:nsid w:val="023D7FFC"/>
    <w:multiLevelType w:val="hybridMultilevel"/>
    <w:tmpl w:val="78BE915C"/>
    <w:lvl w:ilvl="0" w:tplc="79902DFC">
      <w:numFmt w:val="bullet"/>
      <w:lvlText w:val="-"/>
      <w:lvlJc w:val="left"/>
      <w:pPr>
        <w:ind w:left="1064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 w15:restartNumberingAfterBreak="0">
    <w:nsid w:val="1D2B3A4D"/>
    <w:multiLevelType w:val="hybridMultilevel"/>
    <w:tmpl w:val="3386E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09AA"/>
    <w:multiLevelType w:val="hybridMultilevel"/>
    <w:tmpl w:val="E09C41A6"/>
    <w:lvl w:ilvl="0" w:tplc="79902D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2D3E9B"/>
    <w:multiLevelType w:val="hybridMultilevel"/>
    <w:tmpl w:val="0A1A0038"/>
    <w:lvl w:ilvl="0" w:tplc="79902D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E4B0F"/>
    <w:multiLevelType w:val="hybridMultilevel"/>
    <w:tmpl w:val="6FE07B5E"/>
    <w:lvl w:ilvl="0" w:tplc="79902D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B561B"/>
    <w:multiLevelType w:val="hybridMultilevel"/>
    <w:tmpl w:val="0F3CD694"/>
    <w:lvl w:ilvl="0" w:tplc="79902D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31F74"/>
    <w:multiLevelType w:val="hybridMultilevel"/>
    <w:tmpl w:val="ABE6283A"/>
    <w:lvl w:ilvl="0" w:tplc="79902DFC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42258"/>
    <w:multiLevelType w:val="hybridMultilevel"/>
    <w:tmpl w:val="4B823AAE"/>
    <w:lvl w:ilvl="0" w:tplc="BE020272">
      <w:start w:val="1"/>
      <w:numFmt w:val="decimal"/>
      <w:suff w:val="nothing"/>
      <w:lvlText w:val="%1.)"/>
      <w:lvlJc w:val="left"/>
      <w:pPr>
        <w:ind w:left="720" w:hanging="360"/>
      </w:pPr>
      <w:rPr>
        <w:rFonts w:hint="default"/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83D64"/>
    <w:multiLevelType w:val="hybridMultilevel"/>
    <w:tmpl w:val="8FFAE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11"/>
  </w:num>
  <w:num w:numId="8">
    <w:abstractNumId w:val="11"/>
    <w:lvlOverride w:ilvl="0">
      <w:lvl w:ilvl="0" w:tplc="BE020272">
        <w:start w:val="1"/>
        <w:numFmt w:val="decimal"/>
        <w:suff w:val="nothing"/>
        <w:lvlText w:val="%1.)"/>
        <w:lvlJc w:val="left"/>
        <w:pPr>
          <w:ind w:left="357" w:firstLine="3"/>
        </w:pPr>
        <w:rPr>
          <w:rFonts w:hint="default"/>
          <w:b/>
          <w:color w:val="auto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0"/>
  </w:num>
  <w:num w:numId="10">
    <w:abstractNumId w:val="4"/>
  </w:num>
  <w:num w:numId="11">
    <w:abstractNumId w:val="6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C88"/>
    <w:rsid w:val="00026A7C"/>
    <w:rsid w:val="000817AC"/>
    <w:rsid w:val="000907DA"/>
    <w:rsid w:val="000D78E0"/>
    <w:rsid w:val="001A560D"/>
    <w:rsid w:val="002F128A"/>
    <w:rsid w:val="00412D12"/>
    <w:rsid w:val="004231FD"/>
    <w:rsid w:val="0048750B"/>
    <w:rsid w:val="005A575C"/>
    <w:rsid w:val="00655CA0"/>
    <w:rsid w:val="00737614"/>
    <w:rsid w:val="009240CE"/>
    <w:rsid w:val="00962584"/>
    <w:rsid w:val="009A4FDE"/>
    <w:rsid w:val="009B1888"/>
    <w:rsid w:val="00A80A80"/>
    <w:rsid w:val="00A8557D"/>
    <w:rsid w:val="00A97153"/>
    <w:rsid w:val="00B172F0"/>
    <w:rsid w:val="00B2531C"/>
    <w:rsid w:val="00B42275"/>
    <w:rsid w:val="00B63C88"/>
    <w:rsid w:val="00B73BA7"/>
    <w:rsid w:val="00CD3901"/>
    <w:rsid w:val="00D06F47"/>
    <w:rsid w:val="00D93B89"/>
    <w:rsid w:val="00DC0372"/>
    <w:rsid w:val="00E51A56"/>
    <w:rsid w:val="00E61591"/>
    <w:rsid w:val="00E7040E"/>
    <w:rsid w:val="00F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1106B"/>
  <w15:docId w15:val="{8C76D7BE-F02F-4487-BF17-E31A36C5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B4227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907DA"/>
    <w:pPr>
      <w:ind w:left="720"/>
      <w:contextualSpacing/>
    </w:pPr>
    <w:rPr>
      <w:rFonts w:ascii="Times New Roman" w:hAnsi="Times New Roman" w:cs="Calibri"/>
      <w:sz w:val="24"/>
      <w:szCs w:val="22"/>
      <w:lang w:val="hu-HU"/>
    </w:rPr>
  </w:style>
  <w:style w:type="paragraph" w:customStyle="1" w:styleId="Default">
    <w:name w:val="Default"/>
    <w:rsid w:val="000907D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aszerbekezds1">
    <w:name w:val="Listaszerű bekezdés1"/>
    <w:basedOn w:val="Norml"/>
    <w:uiPriority w:val="34"/>
    <w:qFormat/>
    <w:rsid w:val="000907DA"/>
    <w:pPr>
      <w:spacing w:after="200" w:line="276" w:lineRule="auto"/>
      <w:ind w:left="720"/>
      <w:contextualSpacing/>
    </w:pPr>
    <w:rPr>
      <w:rFonts w:cs="Times New Roman"/>
      <w:sz w:val="22"/>
      <w:szCs w:val="22"/>
      <w:lang w:val="hu-HU"/>
    </w:rPr>
  </w:style>
  <w:style w:type="paragraph" w:customStyle="1" w:styleId="Litliste">
    <w:name w:val="Litliste"/>
    <w:basedOn w:val="Norml"/>
    <w:uiPriority w:val="99"/>
    <w:rsid w:val="000907DA"/>
    <w:pPr>
      <w:ind w:left="397" w:hanging="397"/>
      <w:jc w:val="both"/>
    </w:pPr>
    <w:rPr>
      <w:rFonts w:ascii="Times New Roman" w:eastAsia="Arial Unicode MS" w:hAnsi="Times New Roman" w:cs="Times New Roman"/>
      <w:sz w:val="24"/>
      <w:lang w:val="de-DE" w:eastAsia="de-D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2D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12D1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ch.de/buch/autor/rolf_g_renner.html" TargetMode="External"/><Relationship Id="rId13" Type="http://schemas.openxmlformats.org/officeDocument/2006/relationships/hyperlink" Target="javascript:%20%7b%20closeThisIfParentExistsOrSubmit();%20%7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ch.de/buch/autor/bernd_stiegler.html" TargetMode="External"/><Relationship Id="rId12" Type="http://schemas.openxmlformats.org/officeDocument/2006/relationships/hyperlink" Target="javascript:%20%7b%20closeThisIfParentExistsOrSubmit();%20%7d" TargetMode="External"/><Relationship Id="rId17" Type="http://schemas.openxmlformats.org/officeDocument/2006/relationships/hyperlink" Target="http://www.uni-muenster.de/imperia/md/content/germanistik/lehrende/koepcke_k/lexikon_morphologi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ypermedia.ids-mannheim.de/call/public/fragen.ansicht?v_typ=e&amp;v_id=453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uch.de/buch/autor/dorothee_kimmich.html" TargetMode="External"/><Relationship Id="rId11" Type="http://schemas.openxmlformats.org/officeDocument/2006/relationships/hyperlink" Target="http://www.kulturglossar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ds-pub.bsz-bw.de/files/2932/Kubczak_Das+Versteckspiel+der+Komplemente_2013.pdf" TargetMode="External"/><Relationship Id="rId10" Type="http://schemas.openxmlformats.org/officeDocument/2006/relationships/hyperlink" Target="http://www.peter-matussek.de/Leh/S_22_Material/S_22_M_04/McLuhan_Das_Medium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eter-matussek.de/Leh/S_22_Material/S_22_M_04/McLuhan_Das_Medium.pdf" TargetMode="External"/><Relationship Id="rId14" Type="http://schemas.openxmlformats.org/officeDocument/2006/relationships/hyperlink" Target="mailto:olaf.baerenfaenger@uni-bielefel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B91B-E9A6-4DDB-816E-E260D9C0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9927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cloudconvert_2</dc:creator>
  <cp:lastModifiedBy> </cp:lastModifiedBy>
  <cp:revision>4</cp:revision>
  <cp:lastPrinted>2018-10-08T14:42:00Z</cp:lastPrinted>
  <dcterms:created xsi:type="dcterms:W3CDTF">2018-10-08T14:44:00Z</dcterms:created>
  <dcterms:modified xsi:type="dcterms:W3CDTF">2020-07-09T15:09:00Z</dcterms:modified>
</cp:coreProperties>
</file>