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6B0D" w14:textId="77777777" w:rsidR="003B3A11" w:rsidRPr="003D4EE0" w:rsidRDefault="009D41E1" w:rsidP="003B3A11">
      <w:pPr>
        <w:spacing w:line="367" w:lineRule="exact"/>
        <w:ind w:left="851" w:right="67"/>
        <w:jc w:val="center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A </w:t>
      </w:r>
      <w:r w:rsidRPr="003D4EE0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 xml:space="preserve">Magyar mint </w:t>
      </w:r>
      <w:proofErr w:type="spellStart"/>
      <w:r w:rsidRPr="003D4EE0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>idegen</w:t>
      </w:r>
      <w:proofErr w:type="spellEnd"/>
      <w:r w:rsidRPr="003D4EE0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>nyelv</w:t>
      </w:r>
      <w:proofErr w:type="spellEnd"/>
      <w:r w:rsidRPr="003D4EE0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3B3A11" w:rsidRPr="003D4EE0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>rövid</w:t>
      </w:r>
      <w:proofErr w:type="spellEnd"/>
      <w:r w:rsidR="003B3A11" w:rsidRPr="003D4EE0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3B3A11" w:rsidRPr="003D4EE0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>ciklusú</w:t>
      </w:r>
      <w:proofErr w:type="spellEnd"/>
      <w:r w:rsidR="003B3A11" w:rsidRPr="003D4EE0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3B3A11" w:rsidRPr="003D4EE0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>tanárszak</w:t>
      </w:r>
      <w:proofErr w:type="spellEnd"/>
      <w:r w:rsidR="003B3A11" w:rsidRPr="003D4EE0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</w:rPr>
        <w:t>z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áróvi</w:t>
      </w:r>
      <w:r w:rsidRPr="003D4EE0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</w:rPr>
        <w:t>z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sgája</w:t>
      </w:r>
      <w:proofErr w:type="spellEnd"/>
      <w:r w:rsidR="003B3A11" w:rsidRPr="003D4EE0">
        <w:rPr>
          <w:rFonts w:asciiTheme="majorHAnsi" w:hAnsiTheme="majorHAnsi" w:cstheme="majorHAnsi"/>
          <w:color w:val="010302"/>
          <w:sz w:val="24"/>
          <w:szCs w:val="24"/>
        </w:rPr>
        <w:t xml:space="preserve"> </w:t>
      </w:r>
    </w:p>
    <w:p w14:paraId="4827A38B" w14:textId="77777777" w:rsidR="00897E0C" w:rsidRPr="003D4EE0" w:rsidRDefault="00D85016" w:rsidP="003B3A11">
      <w:pPr>
        <w:spacing w:line="367" w:lineRule="exact"/>
        <w:ind w:left="851" w:right="67"/>
        <w:jc w:val="center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2023</w:t>
      </w:r>
      <w:r w:rsidR="009D41E1"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-t</w:t>
      </w:r>
      <w:r w:rsidR="00F91044"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ő</w:t>
      </w:r>
      <w:r w:rsidR="009D41E1"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l</w:t>
      </w:r>
    </w:p>
    <w:p w14:paraId="33B9F2D3" w14:textId="77777777" w:rsidR="00897E0C" w:rsidRPr="003D4EE0" w:rsidRDefault="00897E0C" w:rsidP="003B3A11">
      <w:pPr>
        <w:ind w:left="851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FA54EA2" w14:textId="03D9C690" w:rsidR="00897E0C" w:rsidRPr="003D4EE0" w:rsidRDefault="009D41E1" w:rsidP="00F91044">
      <w:pPr>
        <w:spacing w:line="275" w:lineRule="exact"/>
        <w:ind w:left="896" w:right="1230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tanári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záróvizs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rövid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ciklusú</w:t>
      </w:r>
      <w:proofErr w:type="spellEnd"/>
      <w:r w:rsidR="008E3BBB">
        <w:rPr>
          <w:rFonts w:asciiTheme="majorHAnsi" w:hAnsiTheme="majorHAnsi" w:cstheme="majorHAnsi"/>
          <w:color w:val="000000"/>
          <w:sz w:val="24"/>
          <w:szCs w:val="24"/>
        </w:rPr>
        <w:t xml:space="preserve">, 2 </w:t>
      </w:r>
      <w:proofErr w:type="spellStart"/>
      <w:r w:rsidR="008E3BBB">
        <w:rPr>
          <w:rFonts w:asciiTheme="majorHAnsi" w:hAnsiTheme="majorHAnsi" w:cstheme="majorHAnsi"/>
          <w:color w:val="000000"/>
          <w:sz w:val="24"/>
          <w:szCs w:val="24"/>
        </w:rPr>
        <w:t>és</w:t>
      </w:r>
      <w:proofErr w:type="spellEnd"/>
      <w:r w:rsidR="008E3BBB">
        <w:rPr>
          <w:rFonts w:asciiTheme="majorHAnsi" w:hAnsiTheme="majorHAnsi" w:cstheme="majorHAnsi"/>
          <w:color w:val="000000"/>
          <w:sz w:val="24"/>
          <w:szCs w:val="24"/>
        </w:rPr>
        <w:t xml:space="preserve"> 4 </w:t>
      </w:r>
      <w:proofErr w:type="spellStart"/>
      <w:r w:rsidR="008E3BBB">
        <w:rPr>
          <w:rFonts w:asciiTheme="majorHAnsi" w:hAnsiTheme="majorHAnsi" w:cstheme="majorHAnsi"/>
          <w:color w:val="000000"/>
          <w:sz w:val="24"/>
          <w:szCs w:val="24"/>
        </w:rPr>
        <w:t>féléves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tanári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mesterképzést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lezáró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komplex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vizs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amel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="00F91044" w:rsidRPr="003D4EE0">
        <w:rPr>
          <w:rFonts w:asciiTheme="majorHAnsi" w:hAnsiTheme="majorHAnsi" w:cstheme="majorHAnsi"/>
          <w:color w:val="000000"/>
          <w:sz w:val="24"/>
          <w:szCs w:val="24"/>
        </w:rPr>
        <w:t>hez</w:t>
      </w:r>
      <w:proofErr w:type="spellEnd"/>
      <w:r w:rsidR="00F91044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kreditérték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nem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kapcsolódik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 </w:t>
      </w:r>
    </w:p>
    <w:p w14:paraId="03C68FB8" w14:textId="77777777" w:rsidR="00897E0C" w:rsidRPr="003D4EE0" w:rsidRDefault="00897E0C">
      <w:pPr>
        <w:spacing w:after="2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3844ADA" w14:textId="77777777" w:rsidR="00897E0C" w:rsidRPr="003D4EE0" w:rsidRDefault="009D41E1">
      <w:pPr>
        <w:ind w:left="896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tanári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záróvizs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részei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:  </w:t>
      </w:r>
    </w:p>
    <w:p w14:paraId="35387233" w14:textId="77777777" w:rsidR="00897E0C" w:rsidRPr="003D4EE0" w:rsidRDefault="009D41E1">
      <w:pPr>
        <w:ind w:left="896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</w:rPr>
        <w:t>a)</w:t>
      </w:r>
      <w:r w:rsidRPr="003D4EE0">
        <w:rPr>
          <w:rFonts w:asciiTheme="majorHAnsi" w:hAnsiTheme="majorHAnsi" w:cstheme="majorHAnsi"/>
          <w:color w:val="000000"/>
          <w:spacing w:val="29"/>
          <w:sz w:val="24"/>
          <w:szCs w:val="24"/>
        </w:rPr>
        <w:t xml:space="preserve"> 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tanári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portfólió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bemutatása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</w:p>
    <w:p w14:paraId="5181E2AC" w14:textId="77777777" w:rsidR="00897E0C" w:rsidRPr="003D4EE0" w:rsidRDefault="009D41E1">
      <w:pPr>
        <w:ind w:left="896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</w:rPr>
        <w:t>b)</w:t>
      </w:r>
      <w:r w:rsidRPr="003D4EE0">
        <w:rPr>
          <w:rFonts w:asciiTheme="majorHAnsi" w:hAnsiTheme="majorHAnsi" w:cstheme="majorHAnsi"/>
          <w:color w:val="000000"/>
          <w:spacing w:val="-3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szakmódszertani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szóbeli</w:t>
      </w:r>
      <w:proofErr w:type="spellEnd"/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vizs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</w:p>
    <w:p w14:paraId="7EE1B9A5" w14:textId="77777777" w:rsidR="00897E0C" w:rsidRPr="003D4EE0" w:rsidRDefault="009D41E1">
      <w:pPr>
        <w:spacing w:before="160"/>
        <w:ind w:left="896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záróvizs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részjeg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ei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:  </w:t>
      </w:r>
    </w:p>
    <w:p w14:paraId="349BF4FD" w14:textId="77777777" w:rsidR="00897E0C" w:rsidRPr="003D4EE0" w:rsidRDefault="009D41E1">
      <w:pPr>
        <w:ind w:left="896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a) 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tanári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portfólió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érdemjeg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e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>;</w:t>
      </w:r>
      <w:proofErr w:type="gram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</w:p>
    <w:p w14:paraId="5E126619" w14:textId="77777777" w:rsidR="00897E0C" w:rsidRPr="003D4EE0" w:rsidRDefault="009D41E1">
      <w:pPr>
        <w:ind w:left="896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</w:rPr>
        <w:t>b)</w:t>
      </w:r>
      <w:r w:rsidRPr="003D4EE0">
        <w:rPr>
          <w:rFonts w:asciiTheme="majorHAnsi" w:hAnsiTheme="majorHAnsi" w:cstheme="majorHAnsi"/>
          <w:color w:val="000000"/>
          <w:spacing w:val="-3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szakmódszertani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szóbeli</w:t>
      </w:r>
      <w:proofErr w:type="spellEnd"/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rész</w:t>
      </w:r>
      <w:proofErr w:type="spellEnd"/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 xml:space="preserve"> </w:t>
      </w:r>
      <w:proofErr w:type="spellStart"/>
      <w:proofErr w:type="gram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érdemjeg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e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>;</w:t>
      </w:r>
      <w:proofErr w:type="gram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</w:p>
    <w:p w14:paraId="02E3C545" w14:textId="77777777" w:rsidR="00897E0C" w:rsidRPr="003D4EE0" w:rsidRDefault="009D41E1" w:rsidP="00F91044">
      <w:pPr>
        <w:spacing w:line="276" w:lineRule="exact"/>
        <w:ind w:left="896" w:right="1952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</w:rPr>
        <w:t>c)</w:t>
      </w:r>
      <w:r w:rsidRPr="003D4EE0">
        <w:rPr>
          <w:rFonts w:asciiTheme="majorHAnsi" w:hAnsiTheme="majorHAnsi" w:cstheme="majorHAnsi"/>
          <w:color w:val="000000"/>
          <w:spacing w:val="58"/>
          <w:sz w:val="24"/>
          <w:szCs w:val="24"/>
        </w:rPr>
        <w:t xml:space="preserve"> 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tanári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mesterképzés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keretében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vé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zett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eg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éni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(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összefüg</w:t>
      </w:r>
      <w:r w:rsidRPr="003D4EE0">
        <w:rPr>
          <w:rFonts w:asciiTheme="majorHAnsi" w:hAnsiTheme="majorHAnsi" w:cstheme="majorHAnsi"/>
          <w:color w:val="000000"/>
          <w:spacing w:val="-3"/>
          <w:sz w:val="24"/>
          <w:szCs w:val="24"/>
        </w:rPr>
        <w:t>g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ő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szakmai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)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g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="00F91044" w:rsidRPr="003D4EE0">
        <w:rPr>
          <w:rFonts w:asciiTheme="majorHAnsi" w:hAnsiTheme="majorHAnsi" w:cstheme="majorHAnsi"/>
          <w:color w:val="000000"/>
          <w:sz w:val="24"/>
          <w:szCs w:val="24"/>
        </w:rPr>
        <w:t>akorlat</w:t>
      </w:r>
      <w:proofErr w:type="spellEnd"/>
      <w:r w:rsidR="00F91044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érdemjeg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e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 </w:t>
      </w:r>
    </w:p>
    <w:p w14:paraId="7713A907" w14:textId="77777777" w:rsidR="00897E0C" w:rsidRPr="003D4EE0" w:rsidRDefault="00897E0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8485DE4" w14:textId="77777777" w:rsidR="00897E0C" w:rsidRPr="003D4EE0" w:rsidRDefault="009D41E1" w:rsidP="006908CB">
      <w:pPr>
        <w:ind w:left="896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A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záróvizsga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="00FB4AD2"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szakmódszertani</w:t>
      </w:r>
      <w:proofErr w:type="spellEnd"/>
      <w:r w:rsidR="00FB4AD2"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szób</w:t>
      </w:r>
      <w:r w:rsidRPr="003D4EE0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</w:rPr>
        <w:t>e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li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összet</w:t>
      </w:r>
      <w:r w:rsidRPr="003D4EE0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</w:rPr>
        <w:t>e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vője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az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alá</w:t>
      </w:r>
      <w:r w:rsidRPr="003D4EE0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</w:rPr>
        <w:t>b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bi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tét</w:t>
      </w:r>
      <w:r w:rsidRPr="003D4EE0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</w:rPr>
        <w:t>e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lsor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</w:rPr>
        <w:t>e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gy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tét</w:t>
      </w:r>
      <w:r w:rsidRPr="003D4EE0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</w:rPr>
        <w:t>e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l</w:t>
      </w:r>
      <w:r w:rsidRPr="003D4EE0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</w:rPr>
        <w:t>é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ne</w:t>
      </w:r>
      <w:r w:rsidRPr="003D4EE0">
        <w:rPr>
          <w:rFonts w:asciiTheme="majorHAnsi" w:hAnsiTheme="majorHAnsi" w:cstheme="majorHAnsi"/>
          <w:b/>
          <w:bCs/>
          <w:color w:val="000000"/>
          <w:spacing w:val="-5"/>
          <w:sz w:val="24"/>
          <w:szCs w:val="24"/>
        </w:rPr>
        <w:t>k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pacing w:val="-5"/>
          <w:sz w:val="24"/>
          <w:szCs w:val="24"/>
        </w:rPr>
        <w:t>k</w:t>
      </w:r>
      <w:r w:rsidR="006908CB"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ifejtése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1B46D769" w14:textId="77777777" w:rsidR="00897E0C" w:rsidRPr="003D4EE0" w:rsidRDefault="00897E0C">
      <w:pPr>
        <w:spacing w:after="6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7C299FC" w14:textId="77777777" w:rsidR="00897E0C" w:rsidRPr="003D4EE0" w:rsidRDefault="009D41E1">
      <w:pPr>
        <w:ind w:left="922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b/>
          <w:bCs/>
          <w:color w:val="000000"/>
          <w:spacing w:val="-18"/>
          <w:w w:val="98"/>
          <w:sz w:val="24"/>
          <w:szCs w:val="24"/>
        </w:rPr>
        <w:t>1)</w:t>
      </w:r>
      <w:r w:rsidRPr="003D4EE0">
        <w:rPr>
          <w:rFonts w:asciiTheme="majorHAnsi" w:hAnsiTheme="majorHAnsi" w:cstheme="majorHAnsi"/>
          <w:b/>
          <w:bCs/>
          <w:color w:val="000000"/>
          <w:spacing w:val="136"/>
          <w:w w:val="98"/>
          <w:sz w:val="24"/>
          <w:szCs w:val="24"/>
        </w:rPr>
        <w:t xml:space="preserve"> 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A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m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agyar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3D4EE0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m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int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idegen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nyelv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általános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didaktikai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sze</w:t>
      </w:r>
      <w:r w:rsidRPr="003D4EE0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m</w:t>
      </w:r>
      <w:r w:rsidR="003B3A11"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pontjai</w:t>
      </w:r>
      <w:proofErr w:type="spellEnd"/>
      <w:r w:rsidR="003B3A11"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4F9A0CEC" w14:textId="77777777" w:rsidR="00897E0C" w:rsidRPr="003D4EE0" w:rsidRDefault="00897E0C">
      <w:pPr>
        <w:spacing w:after="1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3EE924C" w14:textId="77777777" w:rsidR="00897E0C" w:rsidRPr="003D4EE0" w:rsidRDefault="009D41E1" w:rsidP="003B3A11">
      <w:pPr>
        <w:spacing w:line="275" w:lineRule="exact"/>
        <w:ind w:left="1632" w:right="67" w:hanging="350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Csonka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Csilla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2006. 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mag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ar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mint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ide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en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elv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tanulója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3D4EE0">
        <w:rPr>
          <w:rFonts w:asciiTheme="majorHAnsi" w:hAnsiTheme="majorHAnsi" w:cstheme="majorHAnsi"/>
          <w:color w:val="000000"/>
          <w:spacing w:val="-3"/>
          <w:sz w:val="24"/>
          <w:szCs w:val="24"/>
        </w:rPr>
        <w:t>I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n: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He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edűs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Rita – </w:t>
      </w:r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Nádor 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Orsol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szerk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Magyar </w:t>
      </w:r>
      <w:proofErr w:type="spellStart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>nyelvmester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Tinta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kön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vkiadó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B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udapest, 161–169.  </w:t>
      </w:r>
    </w:p>
    <w:p w14:paraId="526F6246" w14:textId="77777777" w:rsidR="00897E0C" w:rsidRPr="003D4EE0" w:rsidRDefault="009D41E1" w:rsidP="003B3A11">
      <w:pPr>
        <w:spacing w:line="275" w:lineRule="exact"/>
        <w:ind w:left="1632" w:right="67" w:hanging="350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Gia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Béla 2006. 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mag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ar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mint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idegen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elv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/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hun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aroló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>ia</w:t>
      </w:r>
      <w:proofErr w:type="spellEnd"/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>oktatásának</w:t>
      </w:r>
      <w:proofErr w:type="spellEnd"/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>módszertani</w:t>
      </w:r>
      <w:proofErr w:type="spellEnd"/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kérdései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3D4EE0">
        <w:rPr>
          <w:rFonts w:asciiTheme="majorHAnsi" w:hAnsiTheme="majorHAnsi" w:cstheme="majorHAnsi"/>
          <w:color w:val="000000"/>
          <w:spacing w:val="-3"/>
          <w:sz w:val="24"/>
          <w:szCs w:val="24"/>
        </w:rPr>
        <w:t>I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n: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He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edűs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Rita – Nádor Orsol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szerk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Magyar </w:t>
      </w:r>
      <w:proofErr w:type="spellStart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>nyelvmester</w:t>
      </w:r>
      <w:proofErr w:type="spellEnd"/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>Tinta</w:t>
      </w:r>
      <w:proofErr w:type="spellEnd"/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kön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vkiadó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, Budapest, 125–145.  </w:t>
      </w:r>
    </w:p>
    <w:p w14:paraId="1619EA27" w14:textId="77777777" w:rsidR="00897E0C" w:rsidRPr="003D4EE0" w:rsidRDefault="009D41E1" w:rsidP="003B3A11">
      <w:pPr>
        <w:ind w:left="1282" w:right="67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Jónás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Frig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es 2006. 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mag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ar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mint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ide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en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elv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tanára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3D4EE0">
        <w:rPr>
          <w:rFonts w:asciiTheme="majorHAnsi" w:hAnsiTheme="majorHAnsi" w:cstheme="majorHAnsi"/>
          <w:color w:val="000000"/>
          <w:spacing w:val="-3"/>
          <w:sz w:val="24"/>
          <w:szCs w:val="24"/>
        </w:rPr>
        <w:t>I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n: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Hegedűs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Rita – </w:t>
      </w:r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Nádor 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Orsol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szerk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Magyar </w:t>
      </w:r>
      <w:proofErr w:type="spellStart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>nyelvmester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Tinta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kön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vkiadó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B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udapest, 170–175.  </w:t>
      </w:r>
    </w:p>
    <w:p w14:paraId="7B38A205" w14:textId="77777777" w:rsidR="00897E0C" w:rsidRPr="003D4EE0" w:rsidRDefault="009D41E1" w:rsidP="003B3A11">
      <w:pPr>
        <w:ind w:left="1282" w:right="67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Szili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Katalin 2006. 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mag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ar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mint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idegen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elv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tanítása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századfordulón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In: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Hegedűs</w:t>
      </w:r>
      <w:proofErr w:type="spellEnd"/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Rita – Nádor Orsol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szerk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Magyar </w:t>
      </w:r>
      <w:proofErr w:type="spellStart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>nyelvmester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Tinta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kön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>vkiadó</w:t>
      </w:r>
      <w:proofErr w:type="spellEnd"/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, Budapest, 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145–160.  </w:t>
      </w:r>
    </w:p>
    <w:p w14:paraId="46ACA170" w14:textId="77777777" w:rsidR="00897E0C" w:rsidRPr="003D4EE0" w:rsidRDefault="00897E0C" w:rsidP="00FB4AD2">
      <w:pPr>
        <w:spacing w:after="1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7BA16D5" w14:textId="77777777" w:rsidR="00897E0C" w:rsidRPr="003D4EE0" w:rsidRDefault="009D41E1" w:rsidP="003B3A11">
      <w:pPr>
        <w:spacing w:line="276" w:lineRule="exact"/>
        <w:ind w:left="1282" w:right="67" w:hanging="360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b/>
          <w:bCs/>
          <w:color w:val="000000"/>
          <w:spacing w:val="-18"/>
          <w:w w:val="98"/>
          <w:sz w:val="24"/>
          <w:szCs w:val="24"/>
        </w:rPr>
        <w:t>2)</w:t>
      </w:r>
      <w:r w:rsidRPr="003D4EE0">
        <w:rPr>
          <w:rFonts w:asciiTheme="majorHAnsi" w:hAnsiTheme="majorHAnsi" w:cstheme="majorHAnsi"/>
          <w:b/>
          <w:bCs/>
          <w:color w:val="000000"/>
          <w:spacing w:val="136"/>
          <w:w w:val="98"/>
          <w:sz w:val="24"/>
          <w:szCs w:val="24"/>
        </w:rPr>
        <w:t xml:space="preserve"> 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A</w:t>
      </w:r>
      <w:r w:rsidRPr="003D4EE0">
        <w:rPr>
          <w:rFonts w:asciiTheme="majorHAnsi" w:hAnsiTheme="majorHAnsi" w:cstheme="majorHAnsi"/>
          <w:b/>
          <w:bCs/>
          <w:color w:val="000000"/>
          <w:spacing w:val="-1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m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agyar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pacing w:val="-9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nyelv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pacing w:val="-9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és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pacing w:val="-9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kultúra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pacing w:val="-9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közvetítésének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pacing w:val="-9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m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ódszerei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pacing w:val="-9"/>
          <w:sz w:val="24"/>
          <w:szCs w:val="24"/>
        </w:rPr>
        <w:t xml:space="preserve"> 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a</w:t>
      </w:r>
      <w:r w:rsidRPr="003D4EE0">
        <w:rPr>
          <w:rFonts w:asciiTheme="majorHAnsi" w:hAnsiTheme="majorHAnsi" w:cstheme="majorHAnsi"/>
          <w:b/>
          <w:bCs/>
          <w:color w:val="000000"/>
          <w:spacing w:val="-9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hazai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pacing w:val="-9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és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pacing w:val="-9"/>
          <w:sz w:val="24"/>
          <w:szCs w:val="24"/>
        </w:rPr>
        <w:t xml:space="preserve"> 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a</w:t>
      </w:r>
      <w:r w:rsidRPr="003D4EE0">
        <w:rPr>
          <w:rFonts w:asciiTheme="majorHAnsi" w:hAnsiTheme="majorHAnsi" w:cstheme="majorHAnsi"/>
          <w:b/>
          <w:bCs/>
          <w:color w:val="000000"/>
          <w:spacing w:val="-9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külföldi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pacing w:val="-9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intéz</w:t>
      </w:r>
      <w:r w:rsidRPr="003D4EE0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m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ények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gyakorlatában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</w:t>
      </w:r>
    </w:p>
    <w:p w14:paraId="690ADEB7" w14:textId="77777777" w:rsidR="00897E0C" w:rsidRPr="003D4EE0" w:rsidRDefault="00897E0C">
      <w:pPr>
        <w:spacing w:after="3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10EFD8D" w14:textId="77777777" w:rsidR="00897E0C" w:rsidRPr="003D4EE0" w:rsidRDefault="009D41E1" w:rsidP="003B3A11">
      <w:pPr>
        <w:spacing w:line="316" w:lineRule="exact"/>
        <w:ind w:left="2028" w:right="67" w:hanging="566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Ujvár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Gábor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2004. 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mag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ar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kultúra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őrszemei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mag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ar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kulturális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és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tudomán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="00F91044" w:rsidRPr="003D4EE0">
        <w:rPr>
          <w:rFonts w:asciiTheme="majorHAnsi" w:hAnsiTheme="majorHAnsi" w:cstheme="majorHAnsi"/>
          <w:color w:val="000000"/>
          <w:sz w:val="24"/>
          <w:szCs w:val="24"/>
        </w:rPr>
        <w:t>os</w:t>
      </w:r>
      <w:proofErr w:type="spellEnd"/>
      <w:r w:rsidR="00F91044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külpolitika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és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külföldi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mag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ar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intézetek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és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lektorátusok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3D4EE0">
        <w:rPr>
          <w:rFonts w:asciiTheme="majorHAnsi" w:hAnsiTheme="majorHAnsi" w:cstheme="majorHAnsi"/>
          <w:color w:val="000000"/>
          <w:spacing w:val="-3"/>
          <w:sz w:val="24"/>
          <w:szCs w:val="24"/>
        </w:rPr>
        <w:t>I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n: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É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er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G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>. –</w:t>
      </w:r>
      <w:r w:rsidR="00F91044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Kiss J. 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L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szerk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>Stratégia</w:t>
      </w:r>
      <w:proofErr w:type="spellEnd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>és</w:t>
      </w:r>
      <w:proofErr w:type="spellEnd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>kultúra</w:t>
      </w:r>
      <w:proofErr w:type="spellEnd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. </w:t>
      </w:r>
      <w:proofErr w:type="spellStart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>Kulturális</w:t>
      </w:r>
      <w:proofErr w:type="spellEnd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>külpoliti</w:t>
      </w:r>
      <w:r w:rsidRPr="003D4EE0">
        <w:rPr>
          <w:rFonts w:asciiTheme="majorHAnsi" w:hAnsiTheme="majorHAnsi" w:cstheme="majorHAnsi"/>
          <w:i/>
          <w:iCs/>
          <w:color w:val="000000"/>
          <w:spacing w:val="-2"/>
          <w:sz w:val="24"/>
          <w:szCs w:val="24"/>
        </w:rPr>
        <w:t>k</w:t>
      </w:r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>a</w:t>
      </w:r>
      <w:proofErr w:type="spellEnd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>az</w:t>
      </w:r>
      <w:proofErr w:type="spellEnd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>új</w:t>
      </w:r>
      <w:proofErr w:type="spellEnd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>kihívások</w:t>
      </w:r>
      <w:proofErr w:type="spellEnd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>tükrében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25– </w:t>
      </w:r>
      <w:hyperlink r:id="rId4" w:history="1">
        <w:r w:rsidRPr="003D4EE0">
          <w:rPr>
            <w:rFonts w:asciiTheme="majorHAnsi" w:hAnsiTheme="majorHAnsi" w:cstheme="majorHAnsi"/>
            <w:color w:val="000000"/>
            <w:sz w:val="24"/>
            <w:szCs w:val="24"/>
          </w:rPr>
          <w:t>77. http://www.pccd.hu/nemzetismeret/html/10-2</w:t>
        </w:r>
        <w:r w:rsidRPr="003D4EE0">
          <w:rPr>
            <w:rFonts w:asciiTheme="majorHAnsi" w:hAnsiTheme="majorHAnsi" w:cstheme="majorHAnsi"/>
            <w:color w:val="000000"/>
            <w:spacing w:val="-2"/>
            <w:sz w:val="24"/>
            <w:szCs w:val="24"/>
          </w:rPr>
          <w:t>.</w:t>
        </w:r>
        <w:r w:rsidRPr="003D4EE0">
          <w:rPr>
            <w:rFonts w:asciiTheme="majorHAnsi" w:hAnsiTheme="majorHAnsi" w:cstheme="majorHAnsi"/>
            <w:color w:val="000000"/>
            <w:sz w:val="24"/>
            <w:szCs w:val="24"/>
          </w:rPr>
          <w:t>html</w:t>
        </w:r>
        <w:r w:rsidRPr="003D4EE0">
          <w:rPr>
            <w:rFonts w:asciiTheme="majorHAnsi" w:hAnsiTheme="majorHAnsi" w:cstheme="majorHAnsi"/>
            <w:color w:val="000000"/>
            <w:spacing w:val="-2"/>
            <w:sz w:val="24"/>
            <w:szCs w:val="24"/>
          </w:rPr>
          <w:t xml:space="preserve"> </w:t>
        </w:r>
      </w:hyperlink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</w:p>
    <w:p w14:paraId="1721F9B8" w14:textId="77777777" w:rsidR="00897E0C" w:rsidRPr="003D4EE0" w:rsidRDefault="009D41E1" w:rsidP="003B3A11">
      <w:pPr>
        <w:spacing w:line="319" w:lineRule="exact"/>
        <w:ind w:left="2110" w:right="67" w:hanging="710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</w:rPr>
        <w:t>TH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L</w:t>
      </w:r>
      <w:r w:rsidRPr="003D4EE0">
        <w:rPr>
          <w:rFonts w:asciiTheme="majorHAnsi" w:hAnsiTheme="majorHAnsi" w:cstheme="majorHAnsi"/>
          <w:color w:val="000000"/>
          <w:position w:val="-1"/>
          <w:sz w:val="24"/>
          <w:szCs w:val="24"/>
        </w:rPr>
        <w:t>2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(2005– ).</w:t>
      </w:r>
      <w:hyperlink r:id="rId5" w:history="1">
        <w:r w:rsidRPr="003D4EE0">
          <w:rPr>
            <w:rFonts w:asciiTheme="majorHAnsi" w:hAnsiTheme="majorHAnsi" w:cstheme="majorHAnsi"/>
            <w:color w:val="000000"/>
            <w:sz w:val="24"/>
            <w:szCs w:val="24"/>
          </w:rPr>
          <w:t xml:space="preserve"> http://epa.oszk.hu/html/v</w:t>
        </w:r>
        <w:r w:rsidRPr="003D4EE0">
          <w:rPr>
            <w:rFonts w:asciiTheme="majorHAnsi" w:hAnsiTheme="majorHAnsi" w:cstheme="majorHAnsi"/>
            <w:color w:val="000000"/>
            <w:spacing w:val="-2"/>
            <w:sz w:val="24"/>
            <w:szCs w:val="24"/>
          </w:rPr>
          <w:t>g</w:t>
        </w:r>
        <w:r w:rsidRPr="003D4EE0">
          <w:rPr>
            <w:rFonts w:asciiTheme="majorHAnsi" w:hAnsiTheme="majorHAnsi" w:cstheme="majorHAnsi"/>
            <w:color w:val="000000"/>
            <w:sz w:val="24"/>
            <w:szCs w:val="24"/>
          </w:rPr>
          <w:t xml:space="preserve">i/kardexlap.phtml?id=1467 </w:t>
        </w:r>
      </w:hyperlink>
      <w:r w:rsidRPr="003D4EE0">
        <w:rPr>
          <w:rFonts w:asciiTheme="majorHAnsi" w:hAnsiTheme="majorHAnsi" w:cstheme="majorHAnsi"/>
          <w:color w:val="000000"/>
          <w:sz w:val="24"/>
          <w:szCs w:val="24"/>
        </w:rPr>
        <w:t>(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az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eg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="00F91044" w:rsidRPr="003D4EE0">
        <w:rPr>
          <w:rFonts w:asciiTheme="majorHAnsi" w:hAnsiTheme="majorHAnsi" w:cstheme="majorHAnsi"/>
          <w:color w:val="000000"/>
          <w:sz w:val="24"/>
          <w:szCs w:val="24"/>
        </w:rPr>
        <w:t>es</w:t>
      </w:r>
      <w:proofErr w:type="spellEnd"/>
      <w:r w:rsidR="00F91044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oktatóhel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ek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g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akorlata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)  </w:t>
      </w:r>
    </w:p>
    <w:p w14:paraId="0D75C61D" w14:textId="77777777" w:rsidR="00897E0C" w:rsidRPr="003D4EE0" w:rsidRDefault="00897E0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A3DF7D6" w14:textId="77777777" w:rsidR="00897E0C" w:rsidRPr="003D4EE0" w:rsidRDefault="009D41E1" w:rsidP="003B3A11">
      <w:pPr>
        <w:spacing w:line="275" w:lineRule="exact"/>
        <w:ind w:left="922" w:right="67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b/>
          <w:bCs/>
          <w:color w:val="000000"/>
          <w:spacing w:val="-18"/>
          <w:w w:val="98"/>
          <w:sz w:val="24"/>
          <w:szCs w:val="24"/>
        </w:rPr>
        <w:t>3)</w:t>
      </w:r>
      <w:r w:rsidRPr="003D4EE0">
        <w:rPr>
          <w:rFonts w:asciiTheme="majorHAnsi" w:hAnsiTheme="majorHAnsi" w:cstheme="majorHAnsi"/>
          <w:b/>
          <w:bCs/>
          <w:color w:val="000000"/>
          <w:spacing w:val="136"/>
          <w:w w:val="98"/>
          <w:sz w:val="24"/>
          <w:szCs w:val="24"/>
        </w:rPr>
        <w:t xml:space="preserve"> 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A</w:t>
      </w:r>
      <w:r w:rsidRPr="003D4EE0">
        <w:rPr>
          <w:rFonts w:asciiTheme="majorHAnsi" w:hAnsiTheme="majorHAnsi" w:cstheme="majorHAnsi"/>
          <w:b/>
          <w:bCs/>
          <w:color w:val="000000"/>
          <w:spacing w:val="68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m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agyar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pacing w:val="69"/>
          <w:sz w:val="24"/>
          <w:szCs w:val="24"/>
        </w:rPr>
        <w:t xml:space="preserve"> </w:t>
      </w:r>
      <w:r w:rsidRPr="003D4EE0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m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int</w:t>
      </w:r>
      <w:r w:rsidRPr="003D4EE0">
        <w:rPr>
          <w:rFonts w:asciiTheme="majorHAnsi" w:hAnsiTheme="majorHAnsi" w:cstheme="majorHAnsi"/>
          <w:b/>
          <w:bCs/>
          <w:color w:val="000000"/>
          <w:spacing w:val="66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idegen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-,</w:t>
      </w:r>
      <w:r w:rsidRPr="003D4EE0">
        <w:rPr>
          <w:rFonts w:asciiTheme="majorHAnsi" w:hAnsiTheme="majorHAnsi" w:cstheme="majorHAnsi"/>
          <w:b/>
          <w:bCs/>
          <w:color w:val="000000"/>
          <w:spacing w:val="66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környezet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-</w:t>
      </w:r>
      <w:r w:rsidRPr="003D4EE0">
        <w:rPr>
          <w:rFonts w:asciiTheme="majorHAnsi" w:hAnsiTheme="majorHAnsi" w:cstheme="majorHAnsi"/>
          <w:b/>
          <w:bCs/>
          <w:color w:val="000000"/>
          <w:spacing w:val="69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és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pacing w:val="69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m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ásodik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pacing w:val="67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nyelv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,</w:t>
      </w:r>
      <w:r w:rsidRPr="003D4EE0">
        <w:rPr>
          <w:rFonts w:asciiTheme="majorHAnsi" w:hAnsiTheme="majorHAnsi" w:cstheme="majorHAnsi"/>
          <w:b/>
          <w:bCs/>
          <w:color w:val="000000"/>
          <w:spacing w:val="67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vala</w:t>
      </w:r>
      <w:r w:rsidRPr="003D4EE0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</w:rPr>
        <w:t>m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int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pacing w:val="66"/>
          <w:sz w:val="24"/>
          <w:szCs w:val="24"/>
        </w:rPr>
        <w:t xml:space="preserve"> </w:t>
      </w:r>
      <w:proofErr w:type="spellStart"/>
      <w:r w:rsidR="00FB4AD2" w:rsidRPr="003D4EE0">
        <w:rPr>
          <w:rFonts w:asciiTheme="majorHAnsi" w:hAnsiTheme="majorHAnsi" w:cstheme="majorHAnsi"/>
          <w:b/>
          <w:bCs/>
          <w:color w:val="000000"/>
          <w:spacing w:val="66"/>
          <w:sz w:val="24"/>
          <w:szCs w:val="24"/>
        </w:rPr>
        <w:t>s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zár</w:t>
      </w:r>
      <w:r w:rsidRPr="003D4EE0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m</w:t>
      </w:r>
      <w:r w:rsidR="00FB4AD2"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azásnyelv</w:t>
      </w:r>
      <w:proofErr w:type="spellEnd"/>
      <w:r w:rsidR="00FB4AD2"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tanítása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az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egyes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ko</w:t>
      </w:r>
      <w:r w:rsidRPr="003D4EE0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m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petenciaterületek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fejlesztése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, a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diákok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m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otivációja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vala</w:t>
      </w:r>
      <w:r w:rsidRPr="003D4EE0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m</w:t>
      </w:r>
      <w:r w:rsidR="00FB4AD2"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int</w:t>
      </w:r>
      <w:proofErr w:type="spellEnd"/>
      <w:r w:rsidR="00FB4AD2"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="00FB4AD2"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az</w:t>
      </w:r>
      <w:proofErr w:type="spellEnd"/>
      <w:r w:rsidR="00FB4AD2"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oktatás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személyi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és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tárgyi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feltételeinek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sze</w:t>
      </w:r>
      <w:r w:rsidRPr="003D4EE0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m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pontjából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</w:t>
      </w:r>
    </w:p>
    <w:p w14:paraId="3659BA83" w14:textId="77777777" w:rsidR="00897E0C" w:rsidRPr="003D4EE0" w:rsidRDefault="00897E0C">
      <w:pPr>
        <w:spacing w:after="1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B55117A" w14:textId="77777777" w:rsidR="00897E0C" w:rsidRPr="003D4EE0" w:rsidRDefault="009D41E1" w:rsidP="003B3A11">
      <w:pPr>
        <w:spacing w:line="275" w:lineRule="exact"/>
        <w:ind w:left="2029" w:right="67" w:hanging="566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Gia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Béla 2006. 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mag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ar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mint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idegen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elv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fogalma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3D4EE0">
        <w:rPr>
          <w:rFonts w:asciiTheme="majorHAnsi" w:hAnsiTheme="majorHAnsi" w:cstheme="majorHAnsi"/>
          <w:color w:val="000000"/>
          <w:spacing w:val="-3"/>
          <w:sz w:val="24"/>
          <w:szCs w:val="24"/>
        </w:rPr>
        <w:t>I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n: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He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edűs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Rita – </w:t>
      </w:r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Nádor 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Orsol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szerk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Magyar </w:t>
      </w:r>
      <w:proofErr w:type="spellStart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>nyelvmester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Tinta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Kön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vkiadó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B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udapest, 67–72.  </w:t>
      </w:r>
    </w:p>
    <w:p w14:paraId="798C3FA5" w14:textId="77777777" w:rsidR="00897E0C" w:rsidRPr="003D4EE0" w:rsidRDefault="009D41E1" w:rsidP="003B3A11">
      <w:pPr>
        <w:spacing w:line="276" w:lineRule="exact"/>
        <w:ind w:left="2029" w:right="67" w:hanging="566"/>
        <w:rPr>
          <w:rFonts w:asciiTheme="majorHAnsi" w:hAnsiTheme="majorHAnsi" w:cstheme="majorHAnsi"/>
          <w:color w:val="010302"/>
          <w:sz w:val="24"/>
          <w:szCs w:val="24"/>
        </w:rPr>
      </w:pPr>
      <w:proofErr w:type="spellStart"/>
      <w:r w:rsidRPr="003D4EE0">
        <w:rPr>
          <w:rFonts w:asciiTheme="majorHAnsi" w:hAnsiTheme="majorHAnsi" w:cstheme="majorHAnsi"/>
          <w:color w:val="000000"/>
          <w:spacing w:val="-3"/>
          <w:sz w:val="24"/>
          <w:szCs w:val="24"/>
        </w:rPr>
        <w:t>I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llés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Molnár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Márta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2010. 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mag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ar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mint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származási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elv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módszertanához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FB4AD2"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THL2 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67–</w:t>
      </w:r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>81.</w:t>
      </w:r>
    </w:p>
    <w:p w14:paraId="1472A457" w14:textId="77777777" w:rsidR="00897E0C" w:rsidRPr="003D4EE0" w:rsidRDefault="009D41E1" w:rsidP="003B3A11">
      <w:pPr>
        <w:ind w:left="1398" w:right="67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Szili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Katalin 2006. 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mag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ar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mint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idegen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elv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tanítása</w:t>
      </w:r>
      <w:proofErr w:type="spellEnd"/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>az</w:t>
      </w:r>
      <w:proofErr w:type="spellEnd"/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>ezredfordulón</w:t>
      </w:r>
      <w:proofErr w:type="spellEnd"/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In: </w:t>
      </w:r>
      <w:proofErr w:type="spellStart"/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>Hegedűs</w:t>
      </w:r>
      <w:proofErr w:type="spellEnd"/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Rita – Nádor Orsol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szerk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Magyar </w:t>
      </w:r>
      <w:proofErr w:type="spellStart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>nyelvmester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Tinta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Kön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vkiadó</w:t>
      </w:r>
      <w:proofErr w:type="spellEnd"/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, Budapest, 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145–</w:t>
      </w:r>
      <w:r w:rsidR="00BA62B2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160. 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TH</w:t>
      </w:r>
      <w:r w:rsidRPr="003D4EE0">
        <w:rPr>
          <w:rFonts w:asciiTheme="majorHAnsi" w:hAnsiTheme="majorHAnsi" w:cstheme="majorHAnsi"/>
          <w:color w:val="000000"/>
          <w:spacing w:val="-5"/>
          <w:sz w:val="24"/>
          <w:szCs w:val="24"/>
        </w:rPr>
        <w:t>L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2 2014/2.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szám</w:t>
      </w:r>
      <w:proofErr w:type="spellEnd"/>
      <w:r w:rsidR="00FB4AD2" w:rsidRPr="003D4EE0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0D1759C7" w14:textId="77777777" w:rsidR="00897E0C" w:rsidRPr="003D4EE0" w:rsidRDefault="00897E0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3DBD54C" w14:textId="77777777" w:rsidR="001A1A53" w:rsidRPr="003D4EE0" w:rsidRDefault="009D41E1" w:rsidP="003B3A11">
      <w:pPr>
        <w:ind w:left="922" w:right="67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hu-HU"/>
        </w:rPr>
      </w:pPr>
      <w:r w:rsidRPr="003D4EE0">
        <w:rPr>
          <w:rFonts w:asciiTheme="majorHAnsi" w:hAnsiTheme="majorHAnsi" w:cstheme="majorHAnsi"/>
          <w:b/>
          <w:bCs/>
          <w:color w:val="000000"/>
          <w:spacing w:val="-18"/>
          <w:w w:val="98"/>
          <w:sz w:val="24"/>
          <w:szCs w:val="24"/>
        </w:rPr>
        <w:t>4)</w:t>
      </w:r>
      <w:r w:rsidRPr="003D4EE0">
        <w:rPr>
          <w:rFonts w:asciiTheme="majorHAnsi" w:hAnsiTheme="majorHAnsi" w:cstheme="majorHAnsi"/>
          <w:b/>
          <w:bCs/>
          <w:color w:val="000000"/>
          <w:spacing w:val="136"/>
          <w:w w:val="98"/>
          <w:sz w:val="24"/>
          <w:szCs w:val="24"/>
        </w:rPr>
        <w:t xml:space="preserve"> </w:t>
      </w:r>
      <w:r w:rsidR="001A1A53" w:rsidRPr="003D4EE0">
        <w:rPr>
          <w:rFonts w:asciiTheme="majorHAnsi" w:hAnsiTheme="majorHAnsi" w:cstheme="majorHAnsi"/>
          <w:b/>
          <w:bCs/>
          <w:color w:val="000000"/>
          <w:sz w:val="24"/>
          <w:szCs w:val="24"/>
          <w:lang w:val="hu-HU"/>
        </w:rPr>
        <w:t xml:space="preserve">A tárgyhatározottság és a használatát irányító szabályok leírása. A tárgyhatározottság </w:t>
      </w:r>
      <w:r w:rsidR="001A1A53" w:rsidRPr="003D4EE0">
        <w:rPr>
          <w:rFonts w:asciiTheme="majorHAnsi" w:hAnsiTheme="majorHAnsi" w:cstheme="majorHAnsi"/>
          <w:b/>
          <w:bCs/>
          <w:color w:val="000000"/>
          <w:sz w:val="24"/>
          <w:szCs w:val="24"/>
          <w:lang w:val="hu-HU"/>
        </w:rPr>
        <w:lastRenderedPageBreak/>
        <w:t>tanításának jellegzetességei a MID órán: a nyelvi szintek vonatkozásában gyakorlati, tankönyvi példákkal illusztrálva</w:t>
      </w:r>
    </w:p>
    <w:p w14:paraId="3392B2AE" w14:textId="77777777" w:rsidR="001A1A53" w:rsidRPr="003D4EE0" w:rsidRDefault="001A1A53" w:rsidP="00F91044">
      <w:pPr>
        <w:ind w:left="922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hu-HU"/>
        </w:rPr>
      </w:pPr>
    </w:p>
    <w:p w14:paraId="1DDD9089" w14:textId="77777777" w:rsidR="001A1A53" w:rsidRPr="003D4EE0" w:rsidRDefault="001A1A53" w:rsidP="003B3A11">
      <w:pPr>
        <w:ind w:left="1644" w:right="67" w:hanging="204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Hegedűs Rita 2019. Élő magyar grammatika. KRE –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L’Harmattan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Kiadó, Budapest.</w:t>
      </w:r>
    </w:p>
    <w:p w14:paraId="57FE8AA5" w14:textId="77777777" w:rsidR="001A1A53" w:rsidRPr="003D4EE0" w:rsidRDefault="001A1A53" w:rsidP="003B3A11">
      <w:pPr>
        <w:ind w:left="1644" w:right="67" w:hanging="204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Szili Katalin 2006. Vezérkönyv a magyar grammatika tanításához (A magyar idegen nyelvként oktató tanároknak). Enciklopédia Kiadó, Budapest.</w:t>
      </w:r>
    </w:p>
    <w:p w14:paraId="5B19C298" w14:textId="77777777" w:rsidR="00897E0C" w:rsidRPr="003D4EE0" w:rsidRDefault="001A1A53" w:rsidP="003B3A11">
      <w:pPr>
        <w:ind w:left="1644" w:right="67" w:hanging="204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H. Varga Márta 2018. Segédlet nyelvi formák és grammatikai funkciók tanulmányozásához (elmélet és</w:t>
      </w:r>
      <w:r w:rsidR="00FB4AD2"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gyakorlat). KRE BTK, Budapest.</w:t>
      </w:r>
    </w:p>
    <w:p w14:paraId="064B1538" w14:textId="77777777" w:rsidR="00897E0C" w:rsidRPr="003D4EE0" w:rsidRDefault="00897E0C">
      <w:pPr>
        <w:spacing w:after="274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979AA36" w14:textId="77777777" w:rsidR="00897E0C" w:rsidRPr="003D4EE0" w:rsidRDefault="009D41E1" w:rsidP="003B3A11">
      <w:pPr>
        <w:ind w:left="922" w:right="67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b/>
          <w:bCs/>
          <w:color w:val="000000"/>
          <w:spacing w:val="-18"/>
          <w:w w:val="98"/>
          <w:sz w:val="24"/>
          <w:szCs w:val="24"/>
        </w:rPr>
        <w:t>5)</w:t>
      </w:r>
      <w:r w:rsidRPr="003D4EE0">
        <w:rPr>
          <w:rFonts w:asciiTheme="majorHAnsi" w:hAnsiTheme="majorHAnsi" w:cstheme="majorHAnsi"/>
          <w:b/>
          <w:bCs/>
          <w:color w:val="000000"/>
          <w:spacing w:val="136"/>
          <w:w w:val="98"/>
          <w:sz w:val="24"/>
          <w:szCs w:val="24"/>
        </w:rPr>
        <w:t xml:space="preserve"> </w:t>
      </w:r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Az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irányhármasság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: a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magánhangzó-harmónia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, a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toldalékok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és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az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igehasználat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. Az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idő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kifejezésének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sajátosságai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az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időhatározók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és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az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igeidőrendszer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. Az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említett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területek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tanításának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gyakorlati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tankönyvi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példákkal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való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illusztrálása</w:t>
      </w:r>
      <w:proofErr w:type="spellEnd"/>
    </w:p>
    <w:p w14:paraId="1B839B2F" w14:textId="77777777" w:rsidR="00897E0C" w:rsidRPr="003D4EE0" w:rsidRDefault="00897E0C">
      <w:pPr>
        <w:spacing w:after="3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2E50B14" w14:textId="77777777" w:rsidR="001A1A53" w:rsidRPr="003D4EE0" w:rsidRDefault="001A1A53" w:rsidP="003B3A11">
      <w:pPr>
        <w:spacing w:line="316" w:lineRule="exact"/>
        <w:ind w:left="2028" w:right="67" w:hanging="566"/>
        <w:jc w:val="both"/>
        <w:rPr>
          <w:rFonts w:asciiTheme="majorHAnsi" w:hAnsiTheme="majorHAnsi" w:cstheme="majorHAnsi"/>
          <w:color w:val="010302"/>
          <w:sz w:val="24"/>
          <w:szCs w:val="24"/>
          <w:lang w:val="hu-HU"/>
        </w:rPr>
      </w:pPr>
      <w:r w:rsidRPr="003D4EE0">
        <w:rPr>
          <w:rFonts w:asciiTheme="majorHAnsi" w:hAnsiTheme="majorHAnsi" w:cstheme="majorHAnsi"/>
          <w:color w:val="010302"/>
          <w:sz w:val="24"/>
          <w:szCs w:val="24"/>
          <w:lang w:val="hu-HU"/>
        </w:rPr>
        <w:t xml:space="preserve">Hegedűs Rita 2019. Élő magyar grammatika. KRE – </w:t>
      </w:r>
      <w:proofErr w:type="spellStart"/>
      <w:r w:rsidRPr="003D4EE0">
        <w:rPr>
          <w:rFonts w:asciiTheme="majorHAnsi" w:hAnsiTheme="majorHAnsi" w:cstheme="majorHAnsi"/>
          <w:color w:val="010302"/>
          <w:sz w:val="24"/>
          <w:szCs w:val="24"/>
          <w:lang w:val="hu-HU"/>
        </w:rPr>
        <w:t>L’Harmattan</w:t>
      </w:r>
      <w:proofErr w:type="spellEnd"/>
      <w:r w:rsidRPr="003D4EE0">
        <w:rPr>
          <w:rFonts w:asciiTheme="majorHAnsi" w:hAnsiTheme="majorHAnsi" w:cstheme="majorHAnsi"/>
          <w:color w:val="010302"/>
          <w:sz w:val="24"/>
          <w:szCs w:val="24"/>
          <w:lang w:val="hu-HU"/>
        </w:rPr>
        <w:t xml:space="preserve"> Kiadó, Budapest.</w:t>
      </w:r>
    </w:p>
    <w:p w14:paraId="47E6D029" w14:textId="77777777" w:rsidR="001A1A53" w:rsidRPr="003D4EE0" w:rsidRDefault="001A1A53" w:rsidP="003B3A11">
      <w:pPr>
        <w:spacing w:line="316" w:lineRule="exact"/>
        <w:ind w:left="2028" w:right="67" w:hanging="566"/>
        <w:jc w:val="both"/>
        <w:rPr>
          <w:rFonts w:asciiTheme="majorHAnsi" w:hAnsiTheme="majorHAnsi" w:cstheme="majorHAnsi"/>
          <w:color w:val="010302"/>
          <w:sz w:val="24"/>
          <w:szCs w:val="24"/>
          <w:lang w:val="hu-HU"/>
        </w:rPr>
      </w:pPr>
      <w:r w:rsidRPr="003D4EE0">
        <w:rPr>
          <w:rFonts w:asciiTheme="majorHAnsi" w:hAnsiTheme="majorHAnsi" w:cstheme="majorHAnsi"/>
          <w:color w:val="010302"/>
          <w:sz w:val="24"/>
          <w:szCs w:val="24"/>
          <w:lang w:val="hu-HU"/>
        </w:rPr>
        <w:t>Szili Katalin 2006. Vezérkönyv a magyar grammatika tanításához (A magyar idegen nyelvként oktató tanároknak). Enciklopédia Kiadó, Budapest.</w:t>
      </w:r>
    </w:p>
    <w:p w14:paraId="7CCCA330" w14:textId="77777777" w:rsidR="001A1A53" w:rsidRPr="003D4EE0" w:rsidRDefault="001A1A53" w:rsidP="003B3A11">
      <w:pPr>
        <w:spacing w:line="316" w:lineRule="exact"/>
        <w:ind w:left="2028" w:right="67" w:hanging="566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color w:val="010302"/>
          <w:sz w:val="24"/>
          <w:szCs w:val="24"/>
          <w:lang w:val="hu-HU"/>
        </w:rPr>
        <w:t>H. Varga Márta 2018. Segédlet nyelvi formák és grammatikai funkciók tanulmányozásához (elmélet és</w:t>
      </w:r>
      <w:r w:rsidR="00FB4AD2" w:rsidRPr="003D4EE0">
        <w:rPr>
          <w:rFonts w:asciiTheme="majorHAnsi" w:hAnsiTheme="majorHAnsi" w:cstheme="majorHAnsi"/>
          <w:color w:val="010302"/>
          <w:sz w:val="24"/>
          <w:szCs w:val="24"/>
          <w:lang w:val="hu-HU"/>
        </w:rPr>
        <w:t xml:space="preserve"> gyakorlat). KRE BTK, Budapest.</w:t>
      </w:r>
    </w:p>
    <w:p w14:paraId="519D50A9" w14:textId="77777777" w:rsidR="00897E0C" w:rsidRPr="003D4EE0" w:rsidRDefault="00897E0C">
      <w:pPr>
        <w:spacing w:after="103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B2C56B6" w14:textId="77777777" w:rsidR="00897E0C" w:rsidRPr="003D4EE0" w:rsidRDefault="009D41E1" w:rsidP="003B3A11">
      <w:pPr>
        <w:ind w:left="922" w:right="67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b/>
          <w:bCs/>
          <w:color w:val="000000"/>
          <w:spacing w:val="-18"/>
          <w:w w:val="98"/>
          <w:sz w:val="24"/>
          <w:szCs w:val="24"/>
        </w:rPr>
        <w:t>6)</w:t>
      </w:r>
      <w:r w:rsidRPr="003D4EE0">
        <w:rPr>
          <w:rFonts w:asciiTheme="majorHAnsi" w:hAnsiTheme="majorHAnsi" w:cstheme="majorHAnsi"/>
          <w:b/>
          <w:bCs/>
          <w:color w:val="000000"/>
          <w:spacing w:val="136"/>
          <w:w w:val="98"/>
          <w:sz w:val="24"/>
          <w:szCs w:val="24"/>
        </w:rPr>
        <w:t xml:space="preserve"> </w:t>
      </w:r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A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birtoklás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kifejezése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és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módjai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: a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kapcsolódó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szabályok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leírása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. A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birtoklás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tanításának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jellegzetességei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a MID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órán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: a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nyelvi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szintek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vonatkozásában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gyakorlati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tankönyvi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példákkal</w:t>
      </w:r>
      <w:proofErr w:type="spellEnd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A1A53" w:rsidRPr="003D4EE0">
        <w:rPr>
          <w:rFonts w:asciiTheme="majorHAnsi" w:hAnsiTheme="majorHAnsi" w:cstheme="majorHAnsi"/>
          <w:b/>
          <w:bCs/>
          <w:sz w:val="24"/>
          <w:szCs w:val="24"/>
        </w:rPr>
        <w:t>illusztrálva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0F074C80" w14:textId="77777777" w:rsidR="00897E0C" w:rsidRPr="003D4EE0" w:rsidRDefault="00897E0C">
      <w:pPr>
        <w:spacing w:after="1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60E8FD0" w14:textId="77777777" w:rsidR="001A1A53" w:rsidRPr="003D4EE0" w:rsidRDefault="001A1A53" w:rsidP="003B3A11">
      <w:pPr>
        <w:spacing w:line="276" w:lineRule="exact"/>
        <w:ind w:left="2028" w:right="67" w:hanging="566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Hegedűs Rita 2019. Élő magyar grammatika. KRE –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L’Harmattan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Kiadó, Budapest.</w:t>
      </w:r>
    </w:p>
    <w:p w14:paraId="17AFD2B7" w14:textId="77777777" w:rsidR="001A1A53" w:rsidRPr="003D4EE0" w:rsidRDefault="001A1A53" w:rsidP="003B3A11">
      <w:pPr>
        <w:spacing w:line="276" w:lineRule="exact"/>
        <w:ind w:left="2028" w:right="67" w:hanging="566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Szili Katalin 2006. Vezérkönyv a magyar grammatika tanításához (A magyar idegen nyelvként oktató tanároknak). Enciklopédia Kiadó, Budapest.</w:t>
      </w:r>
    </w:p>
    <w:p w14:paraId="4F337A24" w14:textId="77777777" w:rsidR="001A1A53" w:rsidRPr="003D4EE0" w:rsidRDefault="001A1A53" w:rsidP="003B3A11">
      <w:pPr>
        <w:spacing w:line="276" w:lineRule="exact"/>
        <w:ind w:left="2028" w:right="67" w:hanging="56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H. Varga Márta 2018. Segédlet nyelvi formák és grammatikai funkciók tanulmányozásához (elmélet és</w:t>
      </w:r>
      <w:r w:rsidR="003B3A11"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gyakorlat). KRE BTK, Budapest.</w:t>
      </w:r>
    </w:p>
    <w:p w14:paraId="04E191BF" w14:textId="77777777" w:rsidR="003B3A11" w:rsidRPr="003D4EE0" w:rsidRDefault="003B3A11" w:rsidP="003B3A11">
      <w:pPr>
        <w:spacing w:line="276" w:lineRule="exact"/>
        <w:ind w:right="634"/>
        <w:jc w:val="both"/>
        <w:rPr>
          <w:rFonts w:asciiTheme="majorHAnsi" w:hAnsiTheme="majorHAnsi" w:cstheme="majorHAnsi"/>
          <w:color w:val="010302"/>
          <w:sz w:val="24"/>
          <w:szCs w:val="24"/>
        </w:rPr>
      </w:pPr>
    </w:p>
    <w:p w14:paraId="5CA0F79E" w14:textId="77777777" w:rsidR="00897E0C" w:rsidRPr="003D4EE0" w:rsidRDefault="009D41E1" w:rsidP="001A1A53">
      <w:pPr>
        <w:ind w:left="922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b/>
          <w:bCs/>
          <w:color w:val="000000"/>
          <w:spacing w:val="-18"/>
          <w:w w:val="98"/>
          <w:sz w:val="24"/>
          <w:szCs w:val="24"/>
        </w:rPr>
        <w:t>7)</w:t>
      </w:r>
      <w:r w:rsidRPr="003D4EE0">
        <w:rPr>
          <w:rFonts w:asciiTheme="majorHAnsi" w:hAnsiTheme="majorHAnsi" w:cstheme="majorHAnsi"/>
          <w:b/>
          <w:bCs/>
          <w:color w:val="000000"/>
          <w:spacing w:val="136"/>
          <w:w w:val="98"/>
          <w:sz w:val="24"/>
          <w:szCs w:val="24"/>
        </w:rPr>
        <w:t xml:space="preserve"> </w:t>
      </w:r>
      <w:r w:rsidR="001A1A53" w:rsidRPr="003D4EE0">
        <w:rPr>
          <w:rFonts w:asciiTheme="majorHAnsi" w:hAnsiTheme="majorHAnsi" w:cstheme="majorHAnsi"/>
          <w:b/>
          <w:noProof/>
          <w:sz w:val="24"/>
          <w:szCs w:val="24"/>
        </w:rPr>
        <w:t>A lexika tanításának megjelenése a négy nyelvi készség fejlesztése során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</w:p>
    <w:p w14:paraId="2648612F" w14:textId="77777777" w:rsidR="00897E0C" w:rsidRPr="003D4EE0" w:rsidRDefault="00897E0C">
      <w:pPr>
        <w:spacing w:after="5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1C51A6C" w14:textId="77777777" w:rsidR="001A1A53" w:rsidRPr="003D4EE0" w:rsidRDefault="001A1A53" w:rsidP="003B3A11">
      <w:pPr>
        <w:spacing w:line="316" w:lineRule="exact"/>
        <w:ind w:left="2028" w:right="67" w:hanging="566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Bárdos Jenő 2000. </w:t>
      </w:r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  <w:lang w:val="hu-HU"/>
        </w:rPr>
        <w:t>Az idegen nyelvek tanításának elméleti alapjai és gyakorlata</w:t>
      </w: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. Budapest, Tankönyvkiadó.</w:t>
      </w:r>
    </w:p>
    <w:p w14:paraId="41936C9D" w14:textId="77777777" w:rsidR="001A1A53" w:rsidRPr="003D4EE0" w:rsidRDefault="001A1A53" w:rsidP="003B3A11">
      <w:pPr>
        <w:spacing w:line="316" w:lineRule="exact"/>
        <w:ind w:left="2028" w:right="67" w:hanging="566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Pelcz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Katalin – Szita Szilvia 2013. Szókincsfejlesztés a „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MagyarOK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” tankönyvcsalád koncepciójának tükrében. </w:t>
      </w:r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  <w:lang w:val="hu-HU"/>
        </w:rPr>
        <w:t>THL2</w:t>
      </w: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1–2. sz. 75–89.</w:t>
      </w:r>
    </w:p>
    <w:p w14:paraId="4FBA9289" w14:textId="77777777" w:rsidR="001A1A53" w:rsidRPr="003D4EE0" w:rsidRDefault="001A1A53" w:rsidP="003B3A11">
      <w:pPr>
        <w:spacing w:line="316" w:lineRule="exact"/>
        <w:ind w:left="2028" w:right="67" w:hanging="56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Szita Szilvia –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Pelcz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Katalin 2017. Modellalapú nyelvoktatás – Természetes nyelvhasználat a tanteremben és a tantermen kívül. </w:t>
      </w:r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  <w:lang w:val="hu-HU"/>
        </w:rPr>
        <w:t>THL2</w:t>
      </w: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1-2: 262–269.</w:t>
      </w:r>
    </w:p>
    <w:p w14:paraId="439460E5" w14:textId="77777777" w:rsidR="006908CB" w:rsidRPr="003D4EE0" w:rsidRDefault="006908CB">
      <w:pPr>
        <w:spacing w:after="38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E5603D7" w14:textId="77777777" w:rsidR="00897E0C" w:rsidRPr="003D4EE0" w:rsidRDefault="009D41E1" w:rsidP="003B3A11">
      <w:pPr>
        <w:spacing w:line="278" w:lineRule="exact"/>
        <w:ind w:left="1282" w:right="-75" w:hanging="360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b/>
          <w:bCs/>
          <w:color w:val="000000"/>
          <w:spacing w:val="-18"/>
          <w:w w:val="98"/>
          <w:sz w:val="24"/>
          <w:szCs w:val="24"/>
        </w:rPr>
        <w:t>8)</w:t>
      </w:r>
      <w:r w:rsidRPr="003D4EE0">
        <w:rPr>
          <w:rFonts w:asciiTheme="majorHAnsi" w:hAnsiTheme="majorHAnsi" w:cstheme="majorHAnsi"/>
          <w:b/>
          <w:bCs/>
          <w:color w:val="000000"/>
          <w:spacing w:val="136"/>
          <w:w w:val="98"/>
          <w:sz w:val="24"/>
          <w:szCs w:val="24"/>
        </w:rPr>
        <w:t xml:space="preserve"> 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A</w:t>
      </w:r>
      <w:r w:rsidRPr="003D4EE0">
        <w:rPr>
          <w:rFonts w:asciiTheme="majorHAnsi" w:hAnsiTheme="majorHAnsi" w:cstheme="majorHAnsi"/>
          <w:b/>
          <w:bCs/>
          <w:color w:val="000000"/>
          <w:spacing w:val="83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prag</w:t>
      </w:r>
      <w:r w:rsidRPr="003D4EE0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m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atika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pacing w:val="83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és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pacing w:val="83"/>
          <w:sz w:val="24"/>
          <w:szCs w:val="24"/>
        </w:rPr>
        <w:t xml:space="preserve"> 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a</w:t>
      </w:r>
      <w:r w:rsidRPr="003D4EE0">
        <w:rPr>
          <w:rFonts w:asciiTheme="majorHAnsi" w:hAnsiTheme="majorHAnsi" w:cstheme="majorHAnsi"/>
          <w:b/>
          <w:bCs/>
          <w:color w:val="000000"/>
          <w:spacing w:val="83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prag</w:t>
      </w:r>
      <w:r w:rsidRPr="003D4EE0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m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atikai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pacing w:val="84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sze</w:t>
      </w:r>
      <w:r w:rsidRPr="003D4EE0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m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léletmód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pacing w:val="83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m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egjelenése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pacing w:val="83"/>
          <w:sz w:val="24"/>
          <w:szCs w:val="24"/>
        </w:rPr>
        <w:t xml:space="preserve"> 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a</w:t>
      </w:r>
      <w:r w:rsidRPr="003D4EE0">
        <w:rPr>
          <w:rFonts w:asciiTheme="majorHAnsi" w:hAnsiTheme="majorHAnsi" w:cstheme="majorHAnsi"/>
          <w:b/>
          <w:bCs/>
          <w:color w:val="000000"/>
          <w:spacing w:val="83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nyelvkönyvekben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</w:rPr>
        <w:t>,</w:t>
      </w:r>
      <w:r w:rsidR="00F91044"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alkal</w:t>
      </w:r>
      <w:r w:rsidRPr="003D4EE0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</w:rPr>
        <w:t>m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azása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a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m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agyar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3D4EE0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m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int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idegen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nyelv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>tanításában</w:t>
      </w:r>
      <w:proofErr w:type="spellEnd"/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</w:t>
      </w:r>
    </w:p>
    <w:p w14:paraId="34DE0FFF" w14:textId="77777777" w:rsidR="00897E0C" w:rsidRPr="003D4EE0" w:rsidRDefault="00897E0C">
      <w:pPr>
        <w:spacing w:after="1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61868A7" w14:textId="77777777" w:rsidR="00897E0C" w:rsidRPr="003D4EE0" w:rsidRDefault="009D41E1" w:rsidP="003B3A11">
      <w:pPr>
        <w:spacing w:line="316" w:lineRule="exact"/>
        <w:ind w:left="1488" w:right="67" w:hanging="26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Bándli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Judit 2013. Az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et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nem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értés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pra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matikája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Magyar </w:t>
      </w:r>
      <w:proofErr w:type="spellStart"/>
      <w:proofErr w:type="gramStart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>Nyelvőr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 97</w:t>
      </w:r>
      <w:proofErr w:type="gram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-110.  </w:t>
      </w:r>
    </w:p>
    <w:p w14:paraId="31739F4B" w14:textId="77777777" w:rsidR="00D85016" w:rsidRPr="003D4EE0" w:rsidRDefault="00D85016" w:rsidP="00D85016">
      <w:pPr>
        <w:spacing w:line="316" w:lineRule="exact"/>
        <w:ind w:left="1975" w:right="67" w:hanging="513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Csontos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Nóra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>–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Dér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Csilla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Ilona 2019.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Pragmatika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magyar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mint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idegen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nyelv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oktatásában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Budapest: KRE-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L'Harmattan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.</w:t>
      </w:r>
    </w:p>
    <w:p w14:paraId="3BB2C4CE" w14:textId="77777777" w:rsidR="00897E0C" w:rsidRPr="003D4EE0" w:rsidRDefault="009D41E1" w:rsidP="003B3A11">
      <w:pPr>
        <w:spacing w:line="319" w:lineRule="exact"/>
        <w:ind w:left="2028" w:right="67" w:hanging="566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Szili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Katalin 2004. </w:t>
      </w:r>
      <w:proofErr w:type="spellStart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>Tetté</w:t>
      </w:r>
      <w:proofErr w:type="spellEnd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>vált</w:t>
      </w:r>
      <w:proofErr w:type="spellEnd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>szavak</w:t>
      </w:r>
      <w:proofErr w:type="spellEnd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.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Tinta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Kön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vkiadó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B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udapest. (A </w:t>
      </w:r>
      <w:proofErr w:type="spellStart"/>
      <w:r w:rsidR="00F91044" w:rsidRPr="003D4EE0">
        <w:rPr>
          <w:rFonts w:asciiTheme="majorHAnsi" w:hAnsiTheme="majorHAnsi" w:cstheme="majorHAnsi"/>
          <w:color w:val="000000"/>
          <w:sz w:val="24"/>
          <w:szCs w:val="24"/>
        </w:rPr>
        <w:t>B</w:t>
      </w:r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>evezetés</w:t>
      </w:r>
      <w:proofErr w:type="spellEnd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</w:t>
      </w:r>
      <w:proofErr w:type="spellStart"/>
      <w:r w:rsidR="00F91044" w:rsidRPr="003D4EE0">
        <w:rPr>
          <w:rFonts w:asciiTheme="majorHAnsi" w:hAnsiTheme="majorHAnsi" w:cstheme="majorHAnsi"/>
          <w:color w:val="000000"/>
          <w:sz w:val="24"/>
          <w:szCs w:val="24"/>
        </w:rPr>
        <w:t>és</w:t>
      </w:r>
      <w:proofErr w:type="spellEnd"/>
      <w:r w:rsidR="00F91044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tételhez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kapcsolódó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F91044" w:rsidRPr="003D4EE0">
        <w:rPr>
          <w:rFonts w:asciiTheme="majorHAnsi" w:hAnsiTheme="majorHAnsi" w:cstheme="majorHAnsi"/>
          <w:color w:val="000000"/>
          <w:sz w:val="24"/>
          <w:szCs w:val="24"/>
        </w:rPr>
        <w:t>fejezetek</w:t>
      </w:r>
      <w:proofErr w:type="spellEnd"/>
      <w:r w:rsidR="00F91044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.) </w:t>
      </w:r>
    </w:p>
    <w:p w14:paraId="5434F464" w14:textId="77777777" w:rsidR="00897E0C" w:rsidRPr="003D4EE0" w:rsidRDefault="009D41E1" w:rsidP="003B3A11">
      <w:pPr>
        <w:spacing w:line="316" w:lineRule="exact"/>
        <w:ind w:left="2028" w:right="67" w:hanging="566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Tátrai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Szilárd 2006. 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nag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esern</w:t>
      </w:r>
      <w:r w:rsidRPr="003D4EE0">
        <w:rPr>
          <w:rFonts w:asciiTheme="majorHAnsi" w:hAnsiTheme="majorHAnsi" w:cstheme="majorHAnsi"/>
          <w:color w:val="000000"/>
          <w:spacing w:val="-4"/>
          <w:sz w:val="24"/>
          <w:szCs w:val="24"/>
        </w:rPr>
        <w:t>y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őcsel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(A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pra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ma</w:t>
      </w:r>
      <w:r w:rsidR="00F91044" w:rsidRPr="003D4EE0">
        <w:rPr>
          <w:rFonts w:asciiTheme="majorHAnsi" w:hAnsiTheme="majorHAnsi" w:cstheme="majorHAnsi"/>
          <w:color w:val="000000"/>
          <w:sz w:val="24"/>
          <w:szCs w:val="24"/>
        </w:rPr>
        <w:t>tikai</w:t>
      </w:r>
      <w:proofErr w:type="spellEnd"/>
      <w:r w:rsidR="00F91044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F91044" w:rsidRPr="003D4EE0">
        <w:rPr>
          <w:rFonts w:asciiTheme="majorHAnsi" w:hAnsiTheme="majorHAnsi" w:cstheme="majorHAnsi"/>
          <w:color w:val="000000"/>
          <w:sz w:val="24"/>
          <w:szCs w:val="24"/>
        </w:rPr>
        <w:t>szemlélet</w:t>
      </w:r>
      <w:proofErr w:type="spellEnd"/>
      <w:r w:rsidR="00F91044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F91044" w:rsidRPr="003D4EE0">
        <w:rPr>
          <w:rFonts w:asciiTheme="majorHAnsi" w:hAnsiTheme="majorHAnsi" w:cstheme="majorHAnsi"/>
          <w:color w:val="000000"/>
          <w:sz w:val="24"/>
          <w:szCs w:val="24"/>
        </w:rPr>
        <w:t>alkalmazásának</w:t>
      </w:r>
      <w:proofErr w:type="spellEnd"/>
      <w:r w:rsidR="00F91044"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</w:rPr>
        <w:t>lehetősé</w:t>
      </w:r>
      <w:r w:rsidRPr="003D4EE0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ei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</w:rPr>
        <w:t xml:space="preserve">). </w:t>
      </w:r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THL2 </w:t>
      </w:r>
      <w:r w:rsidRPr="003D4EE0">
        <w:rPr>
          <w:rFonts w:asciiTheme="majorHAnsi" w:hAnsiTheme="majorHAnsi" w:cstheme="majorHAnsi"/>
          <w:color w:val="000000"/>
          <w:sz w:val="24"/>
          <w:szCs w:val="24"/>
        </w:rPr>
        <w:t>29–3</w:t>
      </w:r>
      <w:r w:rsidR="00F91044" w:rsidRPr="003D4EE0">
        <w:rPr>
          <w:rFonts w:asciiTheme="majorHAnsi" w:hAnsiTheme="majorHAnsi" w:cstheme="majorHAnsi"/>
          <w:color w:val="000000"/>
          <w:sz w:val="24"/>
          <w:szCs w:val="24"/>
        </w:rPr>
        <w:t>5.</w:t>
      </w:r>
      <w:r w:rsidR="003B3A11" w:rsidRPr="003D4EE0">
        <w:rPr>
          <w:rFonts w:asciiTheme="majorHAnsi" w:hAnsiTheme="majorHAnsi" w:cstheme="majorHAnsi"/>
          <w:color w:val="010302"/>
          <w:sz w:val="24"/>
          <w:szCs w:val="24"/>
        </w:rPr>
        <w:t xml:space="preserve"> </w:t>
      </w:r>
    </w:p>
    <w:p w14:paraId="0E908D34" w14:textId="77777777" w:rsidR="00897E0C" w:rsidRPr="003D4EE0" w:rsidRDefault="00897E0C">
      <w:pPr>
        <w:spacing w:after="101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A85B471" w14:textId="77777777" w:rsidR="00897E0C" w:rsidRPr="003D4EE0" w:rsidRDefault="009D41E1" w:rsidP="00FB4AD2">
      <w:pPr>
        <w:ind w:left="922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b/>
          <w:bCs/>
          <w:color w:val="000000"/>
          <w:spacing w:val="-18"/>
          <w:w w:val="98"/>
          <w:sz w:val="24"/>
          <w:szCs w:val="24"/>
        </w:rPr>
        <w:lastRenderedPageBreak/>
        <w:t>9)</w:t>
      </w:r>
      <w:r w:rsidRPr="003D4EE0">
        <w:rPr>
          <w:rFonts w:asciiTheme="majorHAnsi" w:hAnsiTheme="majorHAnsi" w:cstheme="majorHAnsi"/>
          <w:b/>
          <w:bCs/>
          <w:color w:val="000000"/>
          <w:spacing w:val="136"/>
          <w:w w:val="98"/>
          <w:sz w:val="24"/>
          <w:szCs w:val="24"/>
        </w:rPr>
        <w:t xml:space="preserve"> </w:t>
      </w:r>
      <w:r w:rsidR="00FB4AD2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A </w:t>
      </w:r>
      <w:proofErr w:type="spellStart"/>
      <w:r w:rsidR="00FB4AD2" w:rsidRPr="003D4EE0">
        <w:rPr>
          <w:rFonts w:asciiTheme="majorHAnsi" w:hAnsiTheme="majorHAnsi" w:cstheme="majorHAnsi"/>
          <w:b/>
          <w:bCs/>
          <w:sz w:val="24"/>
          <w:szCs w:val="24"/>
        </w:rPr>
        <w:t>beszédértés</w:t>
      </w:r>
      <w:proofErr w:type="spellEnd"/>
      <w:r w:rsidR="00FB4AD2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F91044" w:rsidRPr="003D4EE0">
        <w:rPr>
          <w:rFonts w:asciiTheme="majorHAnsi" w:hAnsiTheme="majorHAnsi" w:cstheme="majorHAnsi"/>
          <w:b/>
          <w:bCs/>
          <w:sz w:val="24"/>
          <w:szCs w:val="24"/>
        </w:rPr>
        <w:t>és</w:t>
      </w:r>
      <w:proofErr w:type="spellEnd"/>
      <w:r w:rsidR="00F91044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a </w:t>
      </w:r>
      <w:proofErr w:type="spellStart"/>
      <w:r w:rsidR="00F91044" w:rsidRPr="003D4EE0">
        <w:rPr>
          <w:rFonts w:asciiTheme="majorHAnsi" w:hAnsiTheme="majorHAnsi" w:cstheme="majorHAnsi"/>
          <w:b/>
          <w:bCs/>
          <w:sz w:val="24"/>
          <w:szCs w:val="24"/>
        </w:rPr>
        <w:t>beszédkészség</w:t>
      </w:r>
      <w:proofErr w:type="spellEnd"/>
      <w:r w:rsidR="00F91044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F91044" w:rsidRPr="003D4EE0">
        <w:rPr>
          <w:rFonts w:asciiTheme="majorHAnsi" w:hAnsiTheme="majorHAnsi" w:cstheme="majorHAnsi"/>
          <w:b/>
          <w:bCs/>
          <w:sz w:val="24"/>
          <w:szCs w:val="24"/>
        </w:rPr>
        <w:t>fejlesztése</w:t>
      </w:r>
      <w:proofErr w:type="spellEnd"/>
      <w:r w:rsidR="00F91044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a MID </w:t>
      </w:r>
      <w:proofErr w:type="spellStart"/>
      <w:r w:rsidR="00F91044" w:rsidRPr="003D4EE0">
        <w:rPr>
          <w:rFonts w:asciiTheme="majorHAnsi" w:hAnsiTheme="majorHAnsi" w:cstheme="majorHAnsi"/>
          <w:b/>
          <w:bCs/>
          <w:sz w:val="24"/>
          <w:szCs w:val="24"/>
        </w:rPr>
        <w:t>órán</w:t>
      </w:r>
      <w:proofErr w:type="spellEnd"/>
      <w:r w:rsidR="00F91044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: a </w:t>
      </w:r>
      <w:proofErr w:type="spellStart"/>
      <w:r w:rsidR="00F91044" w:rsidRPr="003D4EE0">
        <w:rPr>
          <w:rFonts w:asciiTheme="majorHAnsi" w:hAnsiTheme="majorHAnsi" w:cstheme="majorHAnsi"/>
          <w:b/>
          <w:bCs/>
          <w:sz w:val="24"/>
          <w:szCs w:val="24"/>
        </w:rPr>
        <w:t>kommunikatív</w:t>
      </w:r>
      <w:proofErr w:type="spellEnd"/>
      <w:r w:rsidR="00F91044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F91044" w:rsidRPr="003D4EE0">
        <w:rPr>
          <w:rFonts w:asciiTheme="majorHAnsi" w:hAnsiTheme="majorHAnsi" w:cstheme="majorHAnsi"/>
          <w:b/>
          <w:bCs/>
          <w:sz w:val="24"/>
          <w:szCs w:val="24"/>
        </w:rPr>
        <w:t>kompetencia</w:t>
      </w:r>
      <w:proofErr w:type="spellEnd"/>
      <w:r w:rsidR="00F91044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FB4AD2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a </w:t>
      </w:r>
      <w:proofErr w:type="spellStart"/>
      <w:r w:rsidR="00FB4AD2" w:rsidRPr="003D4EE0">
        <w:rPr>
          <w:rFonts w:asciiTheme="majorHAnsi" w:hAnsiTheme="majorHAnsi" w:cstheme="majorHAnsi"/>
          <w:b/>
          <w:bCs/>
          <w:sz w:val="24"/>
          <w:szCs w:val="24"/>
        </w:rPr>
        <w:t>hallott</w:t>
      </w:r>
      <w:proofErr w:type="spellEnd"/>
      <w:r w:rsidR="00FB4AD2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FB4AD2" w:rsidRPr="003D4EE0">
        <w:rPr>
          <w:rFonts w:asciiTheme="majorHAnsi" w:hAnsiTheme="majorHAnsi" w:cstheme="majorHAnsi"/>
          <w:b/>
          <w:bCs/>
          <w:sz w:val="24"/>
          <w:szCs w:val="24"/>
        </w:rPr>
        <w:t>szövegértés</w:t>
      </w:r>
      <w:proofErr w:type="spellEnd"/>
      <w:r w:rsidR="00FB4AD2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FB4AD2" w:rsidRPr="003D4EE0">
        <w:rPr>
          <w:rFonts w:asciiTheme="majorHAnsi" w:hAnsiTheme="majorHAnsi" w:cstheme="majorHAnsi"/>
          <w:b/>
          <w:bCs/>
          <w:sz w:val="24"/>
          <w:szCs w:val="24"/>
        </w:rPr>
        <w:t>céljai</w:t>
      </w:r>
      <w:proofErr w:type="spellEnd"/>
      <w:r w:rsidR="00FB4AD2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, a </w:t>
      </w:r>
      <w:proofErr w:type="spellStart"/>
      <w:r w:rsidR="00F91044" w:rsidRPr="003D4EE0">
        <w:rPr>
          <w:rFonts w:asciiTheme="majorHAnsi" w:hAnsiTheme="majorHAnsi" w:cstheme="majorHAnsi"/>
          <w:b/>
          <w:bCs/>
          <w:sz w:val="24"/>
          <w:szCs w:val="24"/>
        </w:rPr>
        <w:t>beszédkészség-fejlesztő</w:t>
      </w:r>
      <w:proofErr w:type="spellEnd"/>
      <w:r w:rsidR="00F91044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F91044" w:rsidRPr="003D4EE0">
        <w:rPr>
          <w:rFonts w:asciiTheme="majorHAnsi" w:hAnsiTheme="majorHAnsi" w:cstheme="majorHAnsi"/>
          <w:b/>
          <w:bCs/>
          <w:sz w:val="24"/>
          <w:szCs w:val="24"/>
        </w:rPr>
        <w:t>feladatok</w:t>
      </w:r>
      <w:proofErr w:type="spellEnd"/>
      <w:r w:rsidR="00F91044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F91044" w:rsidRPr="003D4EE0">
        <w:rPr>
          <w:rFonts w:asciiTheme="majorHAnsi" w:hAnsiTheme="majorHAnsi" w:cstheme="majorHAnsi"/>
          <w:b/>
          <w:bCs/>
          <w:sz w:val="24"/>
          <w:szCs w:val="24"/>
        </w:rPr>
        <w:t>típusai</w:t>
      </w:r>
      <w:proofErr w:type="spellEnd"/>
      <w:r w:rsidR="00FB4AD2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FB4AD2" w:rsidRPr="003D4EE0">
        <w:rPr>
          <w:rFonts w:asciiTheme="majorHAnsi" w:hAnsiTheme="majorHAnsi" w:cstheme="majorHAnsi"/>
          <w:b/>
          <w:bCs/>
          <w:sz w:val="24"/>
          <w:szCs w:val="24"/>
        </w:rPr>
        <w:t>és</w:t>
      </w:r>
      <w:proofErr w:type="spellEnd"/>
      <w:r w:rsidR="00F91044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a </w:t>
      </w:r>
      <w:proofErr w:type="spellStart"/>
      <w:r w:rsidR="00F91044" w:rsidRPr="003D4EE0">
        <w:rPr>
          <w:rFonts w:asciiTheme="majorHAnsi" w:hAnsiTheme="majorHAnsi" w:cstheme="majorHAnsi"/>
          <w:b/>
          <w:bCs/>
          <w:sz w:val="24"/>
          <w:szCs w:val="24"/>
        </w:rPr>
        <w:t>kiejtés</w:t>
      </w:r>
      <w:proofErr w:type="spellEnd"/>
      <w:r w:rsidR="00F91044" w:rsidRPr="003D4E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F91044" w:rsidRPr="003D4EE0">
        <w:rPr>
          <w:rFonts w:asciiTheme="majorHAnsi" w:hAnsiTheme="majorHAnsi" w:cstheme="majorHAnsi"/>
          <w:b/>
          <w:bCs/>
          <w:sz w:val="24"/>
          <w:szCs w:val="24"/>
        </w:rPr>
        <w:t>tanítása</w:t>
      </w:r>
      <w:proofErr w:type="spellEnd"/>
    </w:p>
    <w:p w14:paraId="566847DD" w14:textId="77777777" w:rsidR="00897E0C" w:rsidRPr="003D4EE0" w:rsidRDefault="00897E0C">
      <w:pPr>
        <w:spacing w:after="3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999C9F1" w14:textId="77777777" w:rsidR="00415322" w:rsidRPr="003D4EE0" w:rsidRDefault="00415322" w:rsidP="003B3A11">
      <w:pPr>
        <w:spacing w:line="316" w:lineRule="exact"/>
        <w:ind w:left="1975" w:right="67" w:hanging="513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Bárdos Jenő 2000. Az idegen nyelvek tanításának elméleti alapjai és gyakorlata. Budapest, Tankönyvkiadó.</w:t>
      </w:r>
    </w:p>
    <w:p w14:paraId="1BE50888" w14:textId="77777777" w:rsidR="00415322" w:rsidRPr="003D4EE0" w:rsidRDefault="00415322" w:rsidP="003B3A11">
      <w:pPr>
        <w:spacing w:line="316" w:lineRule="exact"/>
        <w:ind w:left="1975" w:right="67" w:hanging="513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Dóla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Mónika 2021. Módszertani útmutató a magyar nyelv tanításához. Budapest: KRE-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L'Harmattan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.</w:t>
      </w:r>
    </w:p>
    <w:p w14:paraId="3C850520" w14:textId="77777777" w:rsidR="00415322" w:rsidRPr="003D4EE0" w:rsidRDefault="00D85016" w:rsidP="00D85016">
      <w:pPr>
        <w:spacing w:line="316" w:lineRule="exact"/>
        <w:ind w:left="1975" w:right="67" w:hanging="51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Gyöngyösi Lívia–Kampó Ildikó–M. Pintér Tibor 2019</w:t>
      </w:r>
      <w:r w:rsidR="00415322"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. A magyar kiejtés tanításának elmélete és gyakorlata. Budapest: KRE-</w:t>
      </w:r>
      <w:proofErr w:type="spellStart"/>
      <w:r w:rsidR="00415322"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L'Harmattan</w:t>
      </w:r>
      <w:proofErr w:type="spellEnd"/>
      <w:r w:rsidR="00415322"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.</w:t>
      </w:r>
    </w:p>
    <w:p w14:paraId="56226D8C" w14:textId="77777777" w:rsidR="00897E0C" w:rsidRPr="003D4EE0" w:rsidRDefault="00897E0C" w:rsidP="003B3A11">
      <w:pPr>
        <w:ind w:right="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1D1744C" w14:textId="77777777" w:rsidR="00897E0C" w:rsidRPr="003D4EE0" w:rsidRDefault="009D41E1" w:rsidP="003B3A11">
      <w:pPr>
        <w:spacing w:line="276" w:lineRule="exact"/>
        <w:ind w:left="1282" w:right="67" w:hanging="360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b/>
          <w:bCs/>
          <w:color w:val="000000"/>
          <w:spacing w:val="-18"/>
          <w:w w:val="98"/>
          <w:sz w:val="24"/>
          <w:szCs w:val="24"/>
        </w:rPr>
        <w:t>10)</w:t>
      </w:r>
      <w:r w:rsidRPr="003D4EE0">
        <w:rPr>
          <w:rFonts w:asciiTheme="majorHAnsi" w:hAnsiTheme="majorHAnsi" w:cstheme="majorHAnsi"/>
          <w:b/>
          <w:bCs/>
          <w:color w:val="000000"/>
          <w:spacing w:val="37"/>
          <w:w w:val="98"/>
          <w:sz w:val="24"/>
          <w:szCs w:val="24"/>
        </w:rPr>
        <w:t xml:space="preserve"> </w:t>
      </w:r>
      <w:r w:rsidR="00F91044" w:rsidRPr="003D4EE0">
        <w:rPr>
          <w:rFonts w:asciiTheme="majorHAnsi" w:hAnsiTheme="majorHAnsi" w:cstheme="majorHAnsi"/>
          <w:b/>
          <w:noProof/>
          <w:sz w:val="24"/>
          <w:szCs w:val="24"/>
        </w:rPr>
        <w:t>Az írás- és az olvasáskészség fejlesztésének sajátosságai a magyart mint idegen nyelvet tanulók és kétnyelvű diákok körében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5B673251" w14:textId="77777777" w:rsidR="00897E0C" w:rsidRPr="003D4EE0" w:rsidRDefault="00897E0C">
      <w:pPr>
        <w:spacing w:after="1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1023BCD" w14:textId="77777777" w:rsidR="00F91044" w:rsidRPr="003D4EE0" w:rsidRDefault="00F91044" w:rsidP="003B3A11">
      <w:pPr>
        <w:spacing w:line="316" w:lineRule="exact"/>
        <w:ind w:left="2028" w:right="67" w:hanging="566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Bárdos Jenő</w:t>
      </w:r>
      <w:r w:rsidRPr="003D4EE0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lang w:val="hu-HU"/>
        </w:rPr>
        <w:t xml:space="preserve"> </w:t>
      </w: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2000. </w:t>
      </w:r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  <w:lang w:val="hu-HU"/>
        </w:rPr>
        <w:t xml:space="preserve">Az idegen nyelvek tanításának elméleti alapjai és gyakorlata. </w:t>
      </w: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Budapest, Tankönyvkiadó.</w:t>
      </w:r>
    </w:p>
    <w:p w14:paraId="6DBCE0F1" w14:textId="77777777" w:rsidR="00F91044" w:rsidRPr="003D4EE0" w:rsidRDefault="00F91044" w:rsidP="003B3A11">
      <w:pPr>
        <w:spacing w:line="316" w:lineRule="exact"/>
        <w:ind w:left="2028" w:right="67" w:hanging="566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Schmidt Ildikó 2019. </w:t>
      </w:r>
      <w:r w:rsidRPr="003D4EE0">
        <w:rPr>
          <w:rFonts w:asciiTheme="majorHAnsi" w:hAnsiTheme="majorHAnsi" w:cstheme="majorHAnsi"/>
          <w:i/>
          <w:color w:val="000000"/>
          <w:sz w:val="24"/>
          <w:szCs w:val="24"/>
          <w:lang w:val="hu-HU"/>
        </w:rPr>
        <w:t xml:space="preserve">A magyar írás és olvasás tanítása – az </w:t>
      </w:r>
      <w:proofErr w:type="spellStart"/>
      <w:r w:rsidRPr="003D4EE0">
        <w:rPr>
          <w:rFonts w:asciiTheme="majorHAnsi" w:hAnsiTheme="majorHAnsi" w:cstheme="majorHAnsi"/>
          <w:i/>
          <w:color w:val="000000"/>
          <w:sz w:val="24"/>
          <w:szCs w:val="24"/>
          <w:lang w:val="hu-HU"/>
        </w:rPr>
        <w:t>alfabetizálás</w:t>
      </w:r>
      <w:proofErr w:type="spellEnd"/>
      <w:r w:rsidRPr="003D4EE0">
        <w:rPr>
          <w:rFonts w:asciiTheme="majorHAnsi" w:hAnsiTheme="majorHAnsi" w:cstheme="majorHAnsi"/>
          <w:i/>
          <w:color w:val="000000"/>
          <w:sz w:val="24"/>
          <w:szCs w:val="24"/>
          <w:lang w:val="hu-HU"/>
        </w:rPr>
        <w:t xml:space="preserve"> folyamata.</w:t>
      </w: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Károli Gáspár Református Egyetem. Budapest: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L’Harmattan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Kiadó.</w:t>
      </w:r>
    </w:p>
    <w:p w14:paraId="020E639B" w14:textId="77777777" w:rsidR="00897E0C" w:rsidRPr="003D4EE0" w:rsidRDefault="00897E0C">
      <w:pPr>
        <w:spacing w:after="58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D0FF411" w14:textId="77777777" w:rsidR="00897E0C" w:rsidRPr="003D4EE0" w:rsidRDefault="009D41E1" w:rsidP="003B3A11">
      <w:pPr>
        <w:spacing w:line="278" w:lineRule="exact"/>
        <w:ind w:left="1202" w:right="67" w:hanging="360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b/>
          <w:bCs/>
          <w:color w:val="000000"/>
          <w:spacing w:val="-18"/>
          <w:w w:val="98"/>
          <w:sz w:val="24"/>
          <w:szCs w:val="24"/>
        </w:rPr>
        <w:t>11)</w:t>
      </w:r>
      <w:r w:rsidRPr="003D4EE0">
        <w:rPr>
          <w:rFonts w:asciiTheme="majorHAnsi" w:hAnsiTheme="majorHAnsi" w:cstheme="majorHAnsi"/>
          <w:b/>
          <w:bCs/>
          <w:color w:val="000000"/>
          <w:spacing w:val="37"/>
          <w:w w:val="98"/>
          <w:sz w:val="24"/>
          <w:szCs w:val="24"/>
        </w:rPr>
        <w:t xml:space="preserve"> </w:t>
      </w:r>
      <w:r w:rsidR="00415322" w:rsidRPr="003D4EE0">
        <w:rPr>
          <w:rFonts w:asciiTheme="majorHAnsi" w:eastAsia="Calibri" w:hAnsiTheme="majorHAnsi" w:cstheme="majorHAnsi"/>
          <w:b/>
          <w:noProof/>
          <w:sz w:val="24"/>
          <w:szCs w:val="24"/>
          <w:lang w:val="hu-HU"/>
        </w:rPr>
        <w:t>A tankönyvválasztás szempontjai, és a magyar nyelvtanítás során alkalmazható tankönyvek készségek szerinti osztályozás</w:t>
      </w:r>
      <w:r w:rsidRPr="003D4EE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68132A4F" w14:textId="77777777" w:rsidR="00897E0C" w:rsidRPr="003D4EE0" w:rsidRDefault="00897E0C">
      <w:pPr>
        <w:spacing w:after="1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24B0C77" w14:textId="77777777" w:rsidR="00415322" w:rsidRPr="003D4EE0" w:rsidRDefault="00415322" w:rsidP="003B3A11">
      <w:pPr>
        <w:spacing w:line="316" w:lineRule="exact"/>
        <w:ind w:left="2028" w:right="67" w:hanging="566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Durst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Péter 2006. Rendezőelvek a magyart idegen nyelvként oktató tananyagok és tantervek összeállításában - különös tekintettel az elsajátítás sorrendjére. </w:t>
      </w:r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  <w:lang w:val="hu-HU"/>
        </w:rPr>
        <w:t>Hungarológiai Évkönyv</w:t>
      </w: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7. 33–39.</w:t>
      </w:r>
    </w:p>
    <w:p w14:paraId="5429FD0F" w14:textId="77777777" w:rsidR="00415322" w:rsidRPr="003D4EE0" w:rsidRDefault="00415322" w:rsidP="003B3A11">
      <w:pPr>
        <w:spacing w:line="316" w:lineRule="exact"/>
        <w:ind w:left="2028" w:right="67" w:hanging="566"/>
        <w:jc w:val="both"/>
        <w:rPr>
          <w:rFonts w:asciiTheme="majorHAnsi" w:hAnsiTheme="majorHAnsi" w:cstheme="majorHAnsi"/>
          <w:iCs/>
          <w:color w:val="000000"/>
          <w:sz w:val="24"/>
          <w:szCs w:val="24"/>
          <w:lang w:val="hu-HU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Miklós Magdaléna 2000. Tankönyvelemzési modellek a nemzetközi tankönyvkutatásban. </w:t>
      </w:r>
      <w:r w:rsidRPr="003D4EE0">
        <w:rPr>
          <w:rFonts w:asciiTheme="majorHAnsi" w:hAnsiTheme="majorHAnsi" w:cstheme="majorHAnsi"/>
          <w:i/>
          <w:color w:val="000000"/>
          <w:sz w:val="24"/>
          <w:szCs w:val="24"/>
          <w:lang w:val="hu-HU"/>
        </w:rPr>
        <w:t xml:space="preserve">Hungarológiai Évkönyv </w:t>
      </w:r>
      <w:r w:rsidRPr="003D4EE0">
        <w:rPr>
          <w:rFonts w:asciiTheme="majorHAnsi" w:hAnsiTheme="majorHAnsi" w:cstheme="majorHAnsi"/>
          <w:iCs/>
          <w:color w:val="000000"/>
          <w:sz w:val="24"/>
          <w:szCs w:val="24"/>
          <w:lang w:val="hu-HU"/>
        </w:rPr>
        <w:t>1: 72–84.</w:t>
      </w:r>
    </w:p>
    <w:p w14:paraId="69DDFB65" w14:textId="77777777" w:rsidR="00415322" w:rsidRPr="003D4EE0" w:rsidRDefault="00415322" w:rsidP="003B3A11">
      <w:pPr>
        <w:spacing w:line="316" w:lineRule="exact"/>
        <w:ind w:left="2028" w:right="67" w:hanging="56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Zalánné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Szablyár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Anna és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Petneki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Katalin 1997. </w:t>
      </w:r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  <w:lang w:val="hu-HU"/>
        </w:rPr>
        <w:t>Hogyan válasszunk nyelvkönyvet?</w:t>
      </w:r>
      <w:r w:rsidRPr="003D4EE0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lang w:val="hu-HU"/>
        </w:rPr>
        <w:t xml:space="preserve"> </w:t>
      </w:r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  <w:lang w:val="hu-HU"/>
        </w:rPr>
        <w:t>Az iskolai nyelvoktatásban használt nyelvkönyvek, tanulási és tanítási segédletek minősítési rendszere</w:t>
      </w: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. Soros Oktatási Füzetek, Budapest.</w:t>
      </w:r>
    </w:p>
    <w:p w14:paraId="04022E75" w14:textId="77777777" w:rsidR="003B3A11" w:rsidRPr="003D4EE0" w:rsidRDefault="003B3A11">
      <w:pPr>
        <w:spacing w:after="53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2BCED08" w14:textId="77777777" w:rsidR="00897E0C" w:rsidRPr="003D4EE0" w:rsidRDefault="009D41E1" w:rsidP="003B3A11">
      <w:pPr>
        <w:spacing w:line="275" w:lineRule="exact"/>
        <w:ind w:left="1282" w:right="67" w:hanging="360"/>
        <w:jc w:val="both"/>
        <w:rPr>
          <w:rFonts w:asciiTheme="majorHAnsi" w:hAnsiTheme="majorHAnsi" w:cstheme="majorHAnsi"/>
          <w:color w:val="010302"/>
          <w:sz w:val="24"/>
          <w:szCs w:val="24"/>
        </w:rPr>
      </w:pPr>
      <w:r w:rsidRPr="003D4EE0">
        <w:rPr>
          <w:rFonts w:asciiTheme="majorHAnsi" w:hAnsiTheme="majorHAnsi" w:cstheme="majorHAnsi"/>
          <w:b/>
          <w:bCs/>
          <w:color w:val="000000"/>
          <w:spacing w:val="-18"/>
          <w:w w:val="98"/>
          <w:sz w:val="24"/>
          <w:szCs w:val="24"/>
        </w:rPr>
        <w:t>12)</w:t>
      </w:r>
      <w:r w:rsidRPr="003D4EE0">
        <w:rPr>
          <w:rFonts w:asciiTheme="majorHAnsi" w:hAnsiTheme="majorHAnsi" w:cstheme="majorHAnsi"/>
          <w:b/>
          <w:bCs/>
          <w:color w:val="000000"/>
          <w:spacing w:val="37"/>
          <w:w w:val="98"/>
          <w:sz w:val="24"/>
          <w:szCs w:val="24"/>
        </w:rPr>
        <w:t xml:space="preserve"> </w:t>
      </w:r>
      <w:r w:rsidR="00415322" w:rsidRPr="003D4EE0">
        <w:rPr>
          <w:rFonts w:asciiTheme="majorHAnsi" w:hAnsiTheme="majorHAnsi" w:cstheme="majorHAnsi"/>
          <w:b/>
          <w:bCs/>
          <w:noProof/>
          <w:sz w:val="24"/>
          <w:szCs w:val="24"/>
        </w:rPr>
        <w:t>Érettségi vizsga és nyelvi vizsgák Magyarországon: a KER szintrendszernek megfeleltetve</w:t>
      </w:r>
    </w:p>
    <w:p w14:paraId="04DE4465" w14:textId="77777777" w:rsidR="00897E0C" w:rsidRPr="003D4EE0" w:rsidRDefault="00897E0C">
      <w:pPr>
        <w:spacing w:after="8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DF28D2A" w14:textId="77777777" w:rsidR="00415322" w:rsidRPr="003D4EE0" w:rsidRDefault="00415322" w:rsidP="003B3A11">
      <w:pPr>
        <w:spacing w:line="319" w:lineRule="exact"/>
        <w:ind w:left="2057" w:right="67" w:hanging="595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Bárdos, Jenő 2002. </w:t>
      </w:r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  <w:lang w:val="hu-HU"/>
        </w:rPr>
        <w:t>Az idegen nyelvi mérés és értékelés elmélete és gyakorlata</w:t>
      </w: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. Nemzeti Tankönyvkiadó, Budapest.</w:t>
      </w:r>
    </w:p>
    <w:p w14:paraId="3D1E601F" w14:textId="77777777" w:rsidR="00415322" w:rsidRPr="003D4EE0" w:rsidRDefault="00415322" w:rsidP="007C7A58">
      <w:pPr>
        <w:spacing w:line="319" w:lineRule="exact"/>
        <w:ind w:left="2057" w:right="67" w:hanging="595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KER =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Pertl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Gábor (2002, szerk.): Közös európai referenciakeret. Nyelvtanulás, nyelvtanítás, értékelés. Budapest: Pedagógustovábbképzési Módszerta</w:t>
      </w:r>
      <w:r w:rsidR="007C7A58"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ni és Információs Központ Kht.</w:t>
      </w:r>
    </w:p>
    <w:p w14:paraId="515A5343" w14:textId="77777777" w:rsidR="00415322" w:rsidRPr="003D4EE0" w:rsidRDefault="00415322" w:rsidP="003B3A11">
      <w:pPr>
        <w:spacing w:line="319" w:lineRule="exact"/>
        <w:ind w:left="2057" w:right="67" w:hanging="595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M. Pintér Tibor - Wéber Katalin 2019/2020. </w:t>
      </w:r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  <w:lang w:val="hu-HU"/>
        </w:rPr>
        <w:t xml:space="preserve">Mérés és értékelés: </w:t>
      </w:r>
      <w:proofErr w:type="gramStart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  <w:lang w:val="hu-HU"/>
        </w:rPr>
        <w:t>magyar</w:t>
      </w:r>
      <w:proofErr w:type="gramEnd"/>
      <w:r w:rsidRPr="003D4EE0">
        <w:rPr>
          <w:rFonts w:asciiTheme="majorHAnsi" w:hAnsiTheme="majorHAnsi" w:cstheme="majorHAnsi"/>
          <w:i/>
          <w:iCs/>
          <w:color w:val="000000"/>
          <w:sz w:val="24"/>
          <w:szCs w:val="24"/>
          <w:lang w:val="hu-HU"/>
        </w:rPr>
        <w:t xml:space="preserve"> mint idegen nyelv</w:t>
      </w: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. Budapest. KRE-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L'Harmattan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.</w:t>
      </w:r>
    </w:p>
    <w:p w14:paraId="11390E8E" w14:textId="77777777" w:rsidR="003B3A11" w:rsidRPr="003D4EE0" w:rsidRDefault="00415322" w:rsidP="003B3A11">
      <w:pPr>
        <w:spacing w:line="319" w:lineRule="exact"/>
        <w:ind w:left="2057" w:right="67" w:hanging="595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Érettségi </w:t>
      </w:r>
      <w:proofErr w:type="spellStart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vizsgakövetelemények</w:t>
      </w:r>
      <w:proofErr w:type="spellEnd"/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: Letöltve: 2022.02.04.</w:t>
      </w:r>
    </w:p>
    <w:p w14:paraId="54F00F90" w14:textId="77777777" w:rsidR="00415322" w:rsidRPr="003D4EE0" w:rsidRDefault="00415322" w:rsidP="003B3A11">
      <w:pPr>
        <w:spacing w:line="319" w:lineRule="exact"/>
        <w:ind w:left="2057" w:right="6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D4EE0">
        <w:rPr>
          <w:rFonts w:asciiTheme="majorHAnsi" w:hAnsiTheme="majorHAnsi" w:cstheme="majorHAnsi"/>
          <w:color w:val="000000"/>
          <w:sz w:val="24"/>
          <w:szCs w:val="24"/>
          <w:lang w:val="hu-HU"/>
        </w:rPr>
        <w:t>https://www.oktatas.hu/kozneveles/erettsegi/kozismereti_vizsgatargyak_2023ig</w:t>
      </w:r>
    </w:p>
    <w:p w14:paraId="1891E713" w14:textId="77777777" w:rsidR="00897E0C" w:rsidRPr="003D4EE0" w:rsidRDefault="00897E0C">
      <w:pPr>
        <w:rPr>
          <w:rFonts w:asciiTheme="majorHAnsi" w:hAnsiTheme="majorHAnsi" w:cstheme="majorHAnsi"/>
          <w:sz w:val="24"/>
          <w:szCs w:val="24"/>
        </w:rPr>
      </w:pPr>
    </w:p>
    <w:sectPr w:rsidR="00897E0C" w:rsidRPr="003D4EE0" w:rsidSect="007C7A58">
      <w:type w:val="continuous"/>
      <w:pgSz w:w="11921" w:h="16850"/>
      <w:pgMar w:top="1134" w:right="1148" w:bottom="851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0C"/>
    <w:rsid w:val="001A1A53"/>
    <w:rsid w:val="003B3A11"/>
    <w:rsid w:val="003D4EE0"/>
    <w:rsid w:val="00415322"/>
    <w:rsid w:val="005448E4"/>
    <w:rsid w:val="006908CB"/>
    <w:rsid w:val="007C7A58"/>
    <w:rsid w:val="00897E0C"/>
    <w:rsid w:val="008E3BBB"/>
    <w:rsid w:val="00923601"/>
    <w:rsid w:val="009D41E1"/>
    <w:rsid w:val="00BA62B2"/>
    <w:rsid w:val="00D85016"/>
    <w:rsid w:val="00F91044"/>
    <w:rsid w:val="00FB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CCDC"/>
  <w15:docId w15:val="{D8FE3A77-DB2F-49C0-9401-8C9FC665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A1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a.oszk.hu/html/vgi/kardexlap.phtml?id=1467" TargetMode="External"/><Relationship Id="rId4" Type="http://schemas.openxmlformats.org/officeDocument/2006/relationships/hyperlink" Target="http://www.pccd.hu/nemzetismeret/html/10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951</Words>
  <Characters>6562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Nádor Orsolya Katalin</cp:lastModifiedBy>
  <cp:revision>2</cp:revision>
  <dcterms:created xsi:type="dcterms:W3CDTF">2023-09-08T07:58:00Z</dcterms:created>
  <dcterms:modified xsi:type="dcterms:W3CDTF">2023-09-08T07:58:00Z</dcterms:modified>
</cp:coreProperties>
</file>